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AC2" w:rsidRDefault="000867E0">
      <w:pPr>
        <w:ind w:firstLine="562"/>
        <w:jc w:val="center"/>
      </w:pPr>
      <w:r>
        <w:rPr>
          <w:rFonts w:hint="eastAsia"/>
          <w:b/>
          <w:sz w:val="28"/>
        </w:rPr>
        <w:t>阳江市人民医院信息化建设项目监理服务资格遴选采购</w:t>
      </w:r>
    </w:p>
    <w:p w:rsidR="00334AC2" w:rsidRDefault="000867E0">
      <w:pPr>
        <w:ind w:firstLineChars="0" w:firstLine="0"/>
        <w:jc w:val="left"/>
      </w:pPr>
      <w:r>
        <w:rPr>
          <w:rFonts w:hint="eastAsia"/>
        </w:rPr>
        <w:t>一、遴选邀请（监理服务）</w:t>
      </w:r>
    </w:p>
    <w:p w:rsidR="00334AC2" w:rsidRDefault="000867E0">
      <w:pPr>
        <w:ind w:firstLineChars="0" w:firstLine="480"/>
      </w:pPr>
      <w:r>
        <w:rPr>
          <w:rFonts w:ascii="宋体" w:hAnsi="宋体"/>
          <w:szCs w:val="21"/>
        </w:rPr>
        <w:t>1.</w:t>
      </w:r>
      <w:r>
        <w:rPr>
          <w:rFonts w:hint="eastAsia"/>
        </w:rPr>
        <w:t>采购项目名称：阳江市人民医院信息化建设项目监理服务资格遴选采购</w:t>
      </w:r>
    </w:p>
    <w:p w:rsidR="00334AC2" w:rsidRDefault="000867E0">
      <w:pPr>
        <w:ind w:firstLineChars="0" w:firstLine="480"/>
        <w:rPr>
          <w:rFonts w:ascii="宋体" w:hAnsi="宋体"/>
          <w:szCs w:val="21"/>
        </w:rPr>
      </w:pPr>
      <w:r>
        <w:rPr>
          <w:rFonts w:ascii="宋体" w:hAnsi="宋体"/>
          <w:szCs w:val="21"/>
        </w:rPr>
        <w:t>2</w:t>
      </w:r>
      <w:r>
        <w:rPr>
          <w:rFonts w:ascii="宋体" w:hAnsi="宋体" w:hint="eastAsia"/>
          <w:szCs w:val="21"/>
        </w:rPr>
        <w:t>.</w:t>
      </w:r>
      <w:r>
        <w:rPr>
          <w:rFonts w:ascii="宋体" w:hAnsi="宋体" w:hint="eastAsia"/>
          <w:bCs/>
          <w:szCs w:val="21"/>
        </w:rPr>
        <w:t>采购项目清单一览表</w:t>
      </w:r>
    </w:p>
    <w:tbl>
      <w:tblPr>
        <w:tblW w:w="83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38"/>
        <w:gridCol w:w="2874"/>
        <w:gridCol w:w="1398"/>
        <w:gridCol w:w="2852"/>
      </w:tblGrid>
      <w:tr w:rsidR="00334AC2">
        <w:trPr>
          <w:trHeight w:val="419"/>
          <w:jc w:val="center"/>
        </w:trPr>
        <w:tc>
          <w:tcPr>
            <w:tcW w:w="1238" w:type="dxa"/>
            <w:shd w:val="clear" w:color="auto" w:fill="F3F3F3"/>
            <w:vAlign w:val="center"/>
          </w:tcPr>
          <w:p w:rsidR="00334AC2" w:rsidRDefault="000867E0">
            <w:pPr>
              <w:ind w:firstLineChars="0" w:firstLine="0"/>
              <w:jc w:val="center"/>
              <w:rPr>
                <w:rFonts w:ascii="宋体" w:hAnsi="宋体"/>
                <w:b/>
                <w:szCs w:val="21"/>
              </w:rPr>
            </w:pPr>
            <w:proofErr w:type="gramStart"/>
            <w:r>
              <w:rPr>
                <w:rFonts w:ascii="宋体" w:hAnsi="宋体" w:hint="eastAsia"/>
                <w:b/>
                <w:bCs/>
                <w:szCs w:val="21"/>
              </w:rPr>
              <w:t>子包号</w:t>
            </w:r>
            <w:proofErr w:type="gramEnd"/>
          </w:p>
        </w:tc>
        <w:tc>
          <w:tcPr>
            <w:tcW w:w="2874" w:type="dxa"/>
            <w:tcBorders>
              <w:left w:val="single" w:sz="4" w:space="0" w:color="auto"/>
            </w:tcBorders>
            <w:shd w:val="clear" w:color="auto" w:fill="F3F3F3"/>
            <w:vAlign w:val="center"/>
          </w:tcPr>
          <w:p w:rsidR="00334AC2" w:rsidRDefault="000867E0">
            <w:pPr>
              <w:ind w:firstLineChars="0" w:firstLine="480"/>
              <w:jc w:val="center"/>
              <w:rPr>
                <w:rFonts w:ascii="宋体" w:hAnsi="宋体"/>
                <w:b/>
                <w:szCs w:val="21"/>
              </w:rPr>
            </w:pPr>
            <w:r>
              <w:rPr>
                <w:rFonts w:ascii="宋体" w:hAnsi="宋体" w:hint="eastAsia"/>
                <w:b/>
                <w:szCs w:val="21"/>
              </w:rPr>
              <w:t>采购内容</w:t>
            </w:r>
          </w:p>
        </w:tc>
        <w:tc>
          <w:tcPr>
            <w:tcW w:w="1398" w:type="dxa"/>
            <w:shd w:val="clear" w:color="auto" w:fill="F3F3F3"/>
            <w:vAlign w:val="center"/>
          </w:tcPr>
          <w:p w:rsidR="00334AC2" w:rsidRDefault="000867E0">
            <w:pPr>
              <w:ind w:firstLineChars="0" w:firstLine="0"/>
              <w:jc w:val="center"/>
              <w:rPr>
                <w:rFonts w:ascii="宋体" w:hAnsi="宋体"/>
                <w:b/>
                <w:szCs w:val="21"/>
              </w:rPr>
            </w:pPr>
            <w:r>
              <w:rPr>
                <w:rFonts w:ascii="宋体" w:hAnsi="宋体" w:hint="eastAsia"/>
                <w:b/>
                <w:szCs w:val="21"/>
              </w:rPr>
              <w:t>中标家数</w:t>
            </w:r>
          </w:p>
        </w:tc>
        <w:tc>
          <w:tcPr>
            <w:tcW w:w="2852" w:type="dxa"/>
            <w:shd w:val="clear" w:color="auto" w:fill="F3F3F3"/>
            <w:vAlign w:val="center"/>
          </w:tcPr>
          <w:p w:rsidR="00334AC2" w:rsidRDefault="000867E0">
            <w:pPr>
              <w:ind w:firstLineChars="0" w:firstLine="0"/>
              <w:jc w:val="center"/>
              <w:rPr>
                <w:rFonts w:ascii="宋体" w:hAnsi="宋体"/>
                <w:b/>
                <w:szCs w:val="21"/>
              </w:rPr>
            </w:pPr>
            <w:r>
              <w:rPr>
                <w:rFonts w:ascii="宋体" w:hAnsi="宋体" w:hint="eastAsia"/>
                <w:b/>
                <w:szCs w:val="21"/>
              </w:rPr>
              <w:t>服务周期</w:t>
            </w:r>
          </w:p>
        </w:tc>
      </w:tr>
      <w:tr w:rsidR="00334AC2">
        <w:trPr>
          <w:trHeight w:val="636"/>
          <w:jc w:val="center"/>
        </w:trPr>
        <w:tc>
          <w:tcPr>
            <w:tcW w:w="1238" w:type="dxa"/>
            <w:vAlign w:val="center"/>
          </w:tcPr>
          <w:p w:rsidR="00334AC2" w:rsidRDefault="000867E0">
            <w:pPr>
              <w:ind w:firstLineChars="0" w:firstLine="0"/>
              <w:jc w:val="center"/>
              <w:rPr>
                <w:rFonts w:ascii="宋体" w:hAnsi="宋体"/>
                <w:szCs w:val="21"/>
              </w:rPr>
            </w:pPr>
            <w:proofErr w:type="gramStart"/>
            <w:r>
              <w:rPr>
                <w:rFonts w:ascii="宋体" w:hAnsi="宋体" w:hint="eastAsia"/>
                <w:szCs w:val="21"/>
              </w:rPr>
              <w:t>标包</w:t>
            </w:r>
            <w:proofErr w:type="gramEnd"/>
            <w:r>
              <w:rPr>
                <w:rFonts w:ascii="宋体" w:hAnsi="宋体" w:hint="eastAsia"/>
                <w:szCs w:val="21"/>
              </w:rPr>
              <w:t>1</w:t>
            </w:r>
          </w:p>
        </w:tc>
        <w:tc>
          <w:tcPr>
            <w:tcW w:w="2874" w:type="dxa"/>
            <w:tcBorders>
              <w:left w:val="single" w:sz="4" w:space="0" w:color="auto"/>
            </w:tcBorders>
            <w:vAlign w:val="center"/>
          </w:tcPr>
          <w:p w:rsidR="00334AC2" w:rsidRDefault="000867E0">
            <w:pPr>
              <w:ind w:firstLineChars="0" w:firstLine="0"/>
              <w:jc w:val="center"/>
              <w:rPr>
                <w:rFonts w:ascii="宋体" w:hAnsi="宋体"/>
                <w:szCs w:val="21"/>
              </w:rPr>
            </w:pPr>
            <w:r>
              <w:rPr>
                <w:rFonts w:ascii="宋体" w:hAnsi="宋体" w:hint="eastAsia"/>
                <w:szCs w:val="21"/>
              </w:rPr>
              <w:t>软件开发与服务相关信息化项目监理服务。</w:t>
            </w:r>
          </w:p>
        </w:tc>
        <w:tc>
          <w:tcPr>
            <w:tcW w:w="1398" w:type="dxa"/>
            <w:vAlign w:val="center"/>
          </w:tcPr>
          <w:p w:rsidR="00334AC2" w:rsidRDefault="000867E0">
            <w:pPr>
              <w:ind w:firstLineChars="0"/>
              <w:rPr>
                <w:rFonts w:ascii="宋体" w:hAnsi="宋体"/>
                <w:szCs w:val="21"/>
              </w:rPr>
            </w:pPr>
            <w:r>
              <w:rPr>
                <w:rFonts w:ascii="宋体" w:hAnsi="宋体" w:hint="eastAsia"/>
                <w:szCs w:val="21"/>
              </w:rPr>
              <w:t>1家</w:t>
            </w:r>
          </w:p>
        </w:tc>
        <w:tc>
          <w:tcPr>
            <w:tcW w:w="2852" w:type="dxa"/>
            <w:vAlign w:val="center"/>
          </w:tcPr>
          <w:p w:rsidR="00334AC2" w:rsidRDefault="000867E0">
            <w:pPr>
              <w:ind w:firstLineChars="0" w:firstLine="0"/>
              <w:jc w:val="center"/>
              <w:rPr>
                <w:rFonts w:ascii="宋体" w:hAnsi="宋体"/>
                <w:szCs w:val="21"/>
              </w:rPr>
            </w:pPr>
            <w:r>
              <w:rPr>
                <w:rFonts w:ascii="宋体" w:hAnsi="宋体" w:hint="eastAsia"/>
                <w:szCs w:val="21"/>
              </w:rPr>
              <w:t>自合同签订生效之日起2年内（自然年）。</w:t>
            </w:r>
          </w:p>
        </w:tc>
      </w:tr>
      <w:tr w:rsidR="00334AC2">
        <w:trPr>
          <w:trHeight w:val="636"/>
          <w:jc w:val="center"/>
        </w:trPr>
        <w:tc>
          <w:tcPr>
            <w:tcW w:w="1238" w:type="dxa"/>
            <w:vAlign w:val="center"/>
          </w:tcPr>
          <w:p w:rsidR="00334AC2" w:rsidRDefault="000867E0">
            <w:pPr>
              <w:ind w:firstLineChars="0" w:firstLine="0"/>
              <w:jc w:val="center"/>
              <w:rPr>
                <w:rFonts w:ascii="宋体" w:hAnsi="宋体"/>
                <w:szCs w:val="21"/>
              </w:rPr>
            </w:pPr>
            <w:proofErr w:type="gramStart"/>
            <w:r>
              <w:rPr>
                <w:rFonts w:ascii="宋体" w:hAnsi="宋体" w:hint="eastAsia"/>
                <w:szCs w:val="21"/>
              </w:rPr>
              <w:t>标包</w:t>
            </w:r>
            <w:proofErr w:type="gramEnd"/>
            <w:r>
              <w:rPr>
                <w:rFonts w:ascii="宋体" w:hAnsi="宋体" w:hint="eastAsia"/>
                <w:szCs w:val="21"/>
              </w:rPr>
              <w:t>2</w:t>
            </w:r>
          </w:p>
        </w:tc>
        <w:tc>
          <w:tcPr>
            <w:tcW w:w="2874" w:type="dxa"/>
            <w:tcBorders>
              <w:left w:val="single" w:sz="4" w:space="0" w:color="auto"/>
            </w:tcBorders>
            <w:vAlign w:val="center"/>
          </w:tcPr>
          <w:p w:rsidR="00334AC2" w:rsidRDefault="000867E0">
            <w:pPr>
              <w:ind w:firstLineChars="0" w:firstLine="0"/>
              <w:jc w:val="center"/>
              <w:rPr>
                <w:rFonts w:ascii="宋体" w:hAnsi="宋体"/>
                <w:szCs w:val="21"/>
              </w:rPr>
            </w:pPr>
            <w:r>
              <w:rPr>
                <w:rFonts w:ascii="宋体" w:hAnsi="宋体" w:hint="eastAsia"/>
                <w:szCs w:val="21"/>
              </w:rPr>
              <w:t>硬件设备与工程相关信息化项目设监理服务。</w:t>
            </w:r>
          </w:p>
        </w:tc>
        <w:tc>
          <w:tcPr>
            <w:tcW w:w="1398" w:type="dxa"/>
            <w:vAlign w:val="center"/>
          </w:tcPr>
          <w:p w:rsidR="00334AC2" w:rsidRDefault="000867E0">
            <w:pPr>
              <w:ind w:firstLineChars="0"/>
              <w:rPr>
                <w:rFonts w:ascii="宋体" w:hAnsi="宋体"/>
                <w:szCs w:val="21"/>
              </w:rPr>
            </w:pPr>
            <w:r>
              <w:rPr>
                <w:rFonts w:ascii="宋体" w:hAnsi="宋体" w:hint="eastAsia"/>
                <w:szCs w:val="21"/>
              </w:rPr>
              <w:t>1家</w:t>
            </w:r>
          </w:p>
        </w:tc>
        <w:tc>
          <w:tcPr>
            <w:tcW w:w="2852" w:type="dxa"/>
            <w:vAlign w:val="center"/>
          </w:tcPr>
          <w:p w:rsidR="00334AC2" w:rsidRDefault="000867E0">
            <w:pPr>
              <w:ind w:firstLineChars="0" w:firstLine="0"/>
              <w:jc w:val="center"/>
              <w:rPr>
                <w:rFonts w:ascii="宋体" w:hAnsi="宋体"/>
                <w:szCs w:val="21"/>
              </w:rPr>
            </w:pPr>
            <w:r>
              <w:rPr>
                <w:rFonts w:ascii="宋体" w:hAnsi="宋体" w:hint="eastAsia"/>
                <w:szCs w:val="21"/>
              </w:rPr>
              <w:t>自合同签订生效之日起2年内（自然年）。</w:t>
            </w:r>
          </w:p>
        </w:tc>
      </w:tr>
    </w:tbl>
    <w:p w:rsidR="00334AC2" w:rsidRDefault="000867E0">
      <w:pPr>
        <w:ind w:firstLineChars="0" w:firstLine="0"/>
        <w:rPr>
          <w:rFonts w:ascii="宋体" w:hAnsi="宋体"/>
          <w:szCs w:val="21"/>
        </w:rPr>
      </w:pPr>
      <w:r>
        <w:rPr>
          <w:rFonts w:ascii="宋体" w:hAnsi="宋体" w:hint="eastAsia"/>
          <w:szCs w:val="21"/>
        </w:rPr>
        <w:t>注：</w:t>
      </w:r>
      <w:proofErr w:type="gramStart"/>
      <w:r>
        <w:rPr>
          <w:rFonts w:ascii="宋体" w:hAnsi="宋体" w:hint="eastAsia"/>
          <w:szCs w:val="21"/>
        </w:rPr>
        <w:t>标包情况</w:t>
      </w:r>
      <w:proofErr w:type="gramEnd"/>
      <w:r>
        <w:rPr>
          <w:rFonts w:ascii="宋体" w:hAnsi="宋体" w:hint="eastAsia"/>
          <w:szCs w:val="21"/>
        </w:rPr>
        <w:t>：</w:t>
      </w:r>
      <w:r>
        <w:rPr>
          <w:rFonts w:ascii="宋体" w:hAnsi="宋体" w:hint="eastAsia"/>
          <w:bCs/>
          <w:szCs w:val="21"/>
        </w:rPr>
        <w:t>本项目划分为2个标包。本</w:t>
      </w:r>
      <w:proofErr w:type="gramStart"/>
      <w:r>
        <w:rPr>
          <w:rFonts w:ascii="宋体" w:hAnsi="宋体" w:hint="eastAsia"/>
          <w:bCs/>
          <w:szCs w:val="21"/>
        </w:rPr>
        <w:t>项目兼投不兼</w:t>
      </w:r>
      <w:proofErr w:type="gramEnd"/>
      <w:r>
        <w:rPr>
          <w:rFonts w:ascii="宋体" w:hAnsi="宋体" w:hint="eastAsia"/>
          <w:bCs/>
          <w:szCs w:val="21"/>
        </w:rPr>
        <w:t>中，每个投标人最多只能被确定为1个子包的第一中标候选人。本项目按子包的顺序进行评审，依次按照评标总得分由高到低的顺序，每包组推荐两名中标候选人。已获得子包</w:t>
      </w:r>
      <w:proofErr w:type="gramStart"/>
      <w:r>
        <w:rPr>
          <w:rFonts w:ascii="宋体" w:hAnsi="宋体" w:hint="eastAsia"/>
          <w:bCs/>
          <w:szCs w:val="21"/>
        </w:rPr>
        <w:t>一</w:t>
      </w:r>
      <w:proofErr w:type="gramEnd"/>
      <w:r>
        <w:rPr>
          <w:rFonts w:ascii="宋体" w:hAnsi="宋体" w:hint="eastAsia"/>
          <w:bCs/>
          <w:szCs w:val="21"/>
        </w:rPr>
        <w:t>的第一中标候选人资格的，将不具有子包二的候选人推荐资格；子包二从具有中标候选人资格的投标人中，排名最高的投标供应商为第一中标候选人，排名次高的投</w:t>
      </w:r>
      <w:proofErr w:type="gramStart"/>
      <w:r>
        <w:rPr>
          <w:rFonts w:ascii="宋体" w:hAnsi="宋体" w:hint="eastAsia"/>
          <w:bCs/>
          <w:szCs w:val="21"/>
        </w:rPr>
        <w:t>标供应</w:t>
      </w:r>
      <w:proofErr w:type="gramEnd"/>
      <w:r>
        <w:rPr>
          <w:rFonts w:ascii="宋体" w:hAnsi="宋体" w:hint="eastAsia"/>
          <w:bCs/>
          <w:szCs w:val="21"/>
        </w:rPr>
        <w:t>商为第二中标候选人，以此类推。</w:t>
      </w:r>
    </w:p>
    <w:p w:rsidR="00334AC2" w:rsidRDefault="000867E0" w:rsidP="005B0CBC">
      <w:pPr>
        <w:pStyle w:val="style2"/>
        <w:numPr>
          <w:ilvl w:val="0"/>
          <w:numId w:val="0"/>
        </w:numPr>
        <w:ind w:leftChars="200" w:left="1841" w:hangingChars="567" w:hanging="1361"/>
      </w:pPr>
      <w:r>
        <w:rPr>
          <w:rFonts w:ascii="宋体" w:hAnsi="宋体" w:hint="eastAsia"/>
          <w:szCs w:val="21"/>
        </w:rPr>
        <w:t>3.</w:t>
      </w:r>
      <w:r>
        <w:rPr>
          <w:rFonts w:hint="eastAsia"/>
        </w:rPr>
        <w:t>投标人资格要求：</w:t>
      </w:r>
    </w:p>
    <w:p w:rsidR="00334AC2" w:rsidRDefault="000867E0">
      <w:pPr>
        <w:pStyle w:val="style3"/>
        <w:numPr>
          <w:ilvl w:val="0"/>
          <w:numId w:val="0"/>
        </w:numPr>
        <w:ind w:left="709"/>
      </w:pPr>
      <w:r>
        <w:rPr>
          <w:rFonts w:ascii="宋体" w:hAnsi="宋体" w:hint="eastAsia"/>
          <w:szCs w:val="21"/>
        </w:rPr>
        <w:t>3</w:t>
      </w:r>
      <w:r>
        <w:rPr>
          <w:rFonts w:ascii="宋体" w:hAnsi="宋体"/>
          <w:szCs w:val="21"/>
        </w:rPr>
        <w:t>.1</w:t>
      </w:r>
      <w:r>
        <w:rPr>
          <w:rFonts w:hint="eastAsia"/>
        </w:rPr>
        <w:t>投标人应具备《中华人民共和国政府采购法》第二十二条规定的条件。</w:t>
      </w:r>
    </w:p>
    <w:p w:rsidR="00334AC2" w:rsidRDefault="000867E0">
      <w:pPr>
        <w:ind w:firstLine="480"/>
      </w:pPr>
      <w:r>
        <w:rPr>
          <w:rFonts w:hint="eastAsia"/>
        </w:rPr>
        <w:t>（</w:t>
      </w:r>
      <w:r>
        <w:rPr>
          <w:rFonts w:hint="eastAsia"/>
        </w:rPr>
        <w:t>1</w:t>
      </w:r>
      <w:r>
        <w:rPr>
          <w:rFonts w:hint="eastAsia"/>
        </w:rPr>
        <w:t>）具有独立承担民事责任的能力；</w:t>
      </w:r>
    </w:p>
    <w:p w:rsidR="00334AC2" w:rsidRDefault="000867E0">
      <w:pPr>
        <w:ind w:firstLine="480"/>
      </w:pPr>
      <w:r>
        <w:rPr>
          <w:rFonts w:hint="eastAsia"/>
        </w:rPr>
        <w:t>（</w:t>
      </w:r>
      <w:r>
        <w:rPr>
          <w:rFonts w:hint="eastAsia"/>
        </w:rPr>
        <w:t>2</w:t>
      </w:r>
      <w:r>
        <w:rPr>
          <w:rFonts w:hint="eastAsia"/>
        </w:rPr>
        <w:t>）具有良好的商业信誉和健全的财务会计制度；</w:t>
      </w:r>
    </w:p>
    <w:p w:rsidR="00334AC2" w:rsidRDefault="000867E0">
      <w:pPr>
        <w:ind w:firstLine="480"/>
      </w:pPr>
      <w:r>
        <w:rPr>
          <w:rFonts w:hint="eastAsia"/>
        </w:rPr>
        <w:t>（</w:t>
      </w:r>
      <w:r>
        <w:rPr>
          <w:rFonts w:hint="eastAsia"/>
        </w:rPr>
        <w:t>3</w:t>
      </w:r>
      <w:r>
        <w:rPr>
          <w:rFonts w:hint="eastAsia"/>
        </w:rPr>
        <w:t>）具有履行合同所必需的设备和专业技术能力；</w:t>
      </w:r>
    </w:p>
    <w:p w:rsidR="00334AC2" w:rsidRDefault="000867E0">
      <w:pPr>
        <w:ind w:firstLine="480"/>
      </w:pPr>
      <w:r>
        <w:rPr>
          <w:rFonts w:hint="eastAsia"/>
        </w:rPr>
        <w:t>（</w:t>
      </w:r>
      <w:r>
        <w:rPr>
          <w:rFonts w:hint="eastAsia"/>
        </w:rPr>
        <w:t>4</w:t>
      </w:r>
      <w:r>
        <w:rPr>
          <w:rFonts w:hint="eastAsia"/>
        </w:rPr>
        <w:t>）有依法缴纳税收和社会保障资金的良好记录；</w:t>
      </w:r>
    </w:p>
    <w:p w:rsidR="00334AC2" w:rsidRDefault="000867E0">
      <w:pPr>
        <w:ind w:firstLine="480"/>
      </w:pPr>
      <w:r>
        <w:rPr>
          <w:rFonts w:hint="eastAsia"/>
        </w:rPr>
        <w:t>（</w:t>
      </w:r>
      <w:r>
        <w:rPr>
          <w:rFonts w:hint="eastAsia"/>
        </w:rPr>
        <w:t>5</w:t>
      </w:r>
      <w:r>
        <w:rPr>
          <w:rFonts w:hint="eastAsia"/>
        </w:rPr>
        <w:t>）参加政府采购活动前三年内，在经营活动中没有重大违法记录；</w:t>
      </w:r>
    </w:p>
    <w:p w:rsidR="00334AC2" w:rsidRDefault="000867E0">
      <w:pPr>
        <w:ind w:firstLine="480"/>
      </w:pPr>
      <w:r>
        <w:rPr>
          <w:rFonts w:hint="eastAsia"/>
        </w:rPr>
        <w:t>（</w:t>
      </w:r>
      <w:r>
        <w:rPr>
          <w:rFonts w:hint="eastAsia"/>
        </w:rPr>
        <w:t>6</w:t>
      </w:r>
      <w:r>
        <w:rPr>
          <w:rFonts w:hint="eastAsia"/>
        </w:rPr>
        <w:t>）法律、行政法规规定的其他条件。</w:t>
      </w:r>
    </w:p>
    <w:p w:rsidR="00334AC2" w:rsidRDefault="000867E0">
      <w:pPr>
        <w:pStyle w:val="style3"/>
        <w:numPr>
          <w:ilvl w:val="0"/>
          <w:numId w:val="0"/>
        </w:numPr>
        <w:ind w:firstLineChars="200" w:firstLine="480"/>
      </w:pPr>
      <w:r>
        <w:rPr>
          <w:rFonts w:ascii="宋体" w:hAnsi="宋体" w:hint="eastAsia"/>
          <w:szCs w:val="21"/>
        </w:rPr>
        <w:t>3</w:t>
      </w:r>
      <w:r>
        <w:rPr>
          <w:rFonts w:ascii="宋体" w:hAnsi="宋体"/>
          <w:szCs w:val="21"/>
        </w:rPr>
        <w:t xml:space="preserve">.2 </w:t>
      </w:r>
      <w:r>
        <w:rPr>
          <w:rFonts w:hint="eastAsia"/>
        </w:rPr>
        <w:t>单位负责人为同一人或者存在直接控股、管理关系的不同供应商，不得同时参加本采购项目投标。为采购项目提供设计咨询、规范编制或者项目管理、检测等服务的供应商，不得再参加该采购项目的其他采购活动。</w:t>
      </w:r>
    </w:p>
    <w:p w:rsidR="00334AC2" w:rsidRDefault="000867E0">
      <w:pPr>
        <w:pStyle w:val="style3"/>
        <w:numPr>
          <w:ilvl w:val="0"/>
          <w:numId w:val="0"/>
        </w:numPr>
        <w:ind w:firstLineChars="200" w:firstLine="480"/>
      </w:pPr>
      <w:r>
        <w:rPr>
          <w:rFonts w:ascii="宋体" w:hAnsi="宋体" w:hint="eastAsia"/>
          <w:szCs w:val="21"/>
        </w:rPr>
        <w:t>3</w:t>
      </w:r>
      <w:r>
        <w:rPr>
          <w:rFonts w:ascii="宋体" w:hAnsi="宋体"/>
          <w:szCs w:val="21"/>
        </w:rPr>
        <w:t xml:space="preserve">.3 </w:t>
      </w:r>
      <w:r>
        <w:rPr>
          <w:rFonts w:hint="eastAsia"/>
        </w:rPr>
        <w:t>本项目不接受联合体投标。</w:t>
      </w:r>
    </w:p>
    <w:p w:rsidR="00334AC2" w:rsidRDefault="000867E0">
      <w:pPr>
        <w:pStyle w:val="style2"/>
        <w:numPr>
          <w:ilvl w:val="0"/>
          <w:numId w:val="0"/>
        </w:numPr>
        <w:ind w:left="1841" w:hanging="1841"/>
      </w:pPr>
      <w:r>
        <w:rPr>
          <w:rFonts w:hint="eastAsia"/>
        </w:rPr>
        <w:t>二、采购需求</w:t>
      </w:r>
    </w:p>
    <w:p w:rsidR="00334AC2" w:rsidRDefault="000867E0" w:rsidP="005B0CBC">
      <w:pPr>
        <w:pStyle w:val="style2"/>
        <w:numPr>
          <w:ilvl w:val="0"/>
          <w:numId w:val="0"/>
        </w:numPr>
        <w:ind w:leftChars="200" w:left="1841" w:hangingChars="567" w:hanging="1361"/>
      </w:pPr>
      <w:bookmarkStart w:id="0" w:name="_Toc380671987"/>
      <w:bookmarkStart w:id="1" w:name="_Toc325100546"/>
      <w:r>
        <w:rPr>
          <w:rFonts w:ascii="宋体" w:hAnsi="宋体" w:hint="eastAsia"/>
          <w:szCs w:val="21"/>
        </w:rPr>
        <w:t>1.</w:t>
      </w:r>
      <w:r>
        <w:rPr>
          <w:rFonts w:hint="eastAsia"/>
        </w:rPr>
        <w:t>项目</w:t>
      </w:r>
      <w:bookmarkEnd w:id="0"/>
      <w:bookmarkEnd w:id="1"/>
      <w:r>
        <w:rPr>
          <w:rFonts w:hint="eastAsia"/>
        </w:rPr>
        <w:t>概况</w:t>
      </w:r>
    </w:p>
    <w:p w:rsidR="00334AC2" w:rsidRDefault="000867E0">
      <w:pPr>
        <w:ind w:firstLine="480"/>
      </w:pPr>
      <w:r>
        <w:rPr>
          <w:rFonts w:hint="eastAsia"/>
        </w:rPr>
        <w:lastRenderedPageBreak/>
        <w:t>现阶段医院对信息化建设的要求已经随着技术的革新发生了变化，在项目规划、设计、工程实施方面提出了较高的专业性。为了使本单位信息化建设项目流程规范，工程质量优质，实施过程管控到位，项目效益明显，现拟通过采购方式确定信息化建设项目监理服务单位，为信息化建设项目的实施阶段提供全过程监理服务。监理服务类型包括软件开发与服务相关信息化项目监理、硬件设备与工程相关信息化项目监理。</w:t>
      </w:r>
    </w:p>
    <w:p w:rsidR="00334AC2" w:rsidRDefault="000867E0">
      <w:pPr>
        <w:ind w:firstLine="480"/>
      </w:pPr>
      <w:r>
        <w:rPr>
          <w:rFonts w:hint="eastAsia"/>
        </w:rPr>
        <w:t>（</w:t>
      </w:r>
      <w:r>
        <w:rPr>
          <w:rFonts w:hint="eastAsia"/>
        </w:rPr>
        <w:t>1</w:t>
      </w:r>
      <w:r>
        <w:rPr>
          <w:rFonts w:hint="eastAsia"/>
        </w:rPr>
        <w:t>）软件开发与服务相关信息化项目，是指平台类、业务专用类以及通用办公类软件的研发、升级改造和投资研发新设备，软件系统和硬件设施的维护、维修，测试与评估，技术咨询，系统咨询，机房、电路、设备的租赁，相关标准与规范的编制，以及委托培训等。</w:t>
      </w:r>
    </w:p>
    <w:p w:rsidR="00334AC2" w:rsidRDefault="000867E0">
      <w:pPr>
        <w:ind w:firstLine="480"/>
      </w:pPr>
      <w:r>
        <w:rPr>
          <w:rFonts w:hint="eastAsia"/>
        </w:rPr>
        <w:t>（</w:t>
      </w:r>
      <w:r>
        <w:rPr>
          <w:rFonts w:hint="eastAsia"/>
        </w:rPr>
        <w:t>2</w:t>
      </w:r>
      <w:r>
        <w:rPr>
          <w:rFonts w:hint="eastAsia"/>
        </w:rPr>
        <w:t>）硬件设备与工程相关信息化项目，是指购置新的设备，以及直接购买业务专用或通用软件系统、弱电工程、机房工程、智能楼宇工程、通信工程、安防工程、技防工程、计算机网络系统、安全系统、视讯系统、采集系统、信息发布系统、显示系统等。</w:t>
      </w:r>
    </w:p>
    <w:p w:rsidR="00334AC2" w:rsidRDefault="000867E0">
      <w:pPr>
        <w:ind w:firstLine="480"/>
      </w:pPr>
      <w:r>
        <w:rPr>
          <w:rFonts w:hint="eastAsia"/>
        </w:rPr>
        <w:t>2.</w:t>
      </w:r>
      <w:r>
        <w:rPr>
          <w:rFonts w:hint="eastAsia"/>
        </w:rPr>
        <w:t>服务内容</w:t>
      </w:r>
    </w:p>
    <w:p w:rsidR="00334AC2" w:rsidRDefault="000867E0">
      <w:pPr>
        <w:pStyle w:val="a4"/>
        <w:ind w:firstLine="480"/>
        <w:rPr>
          <w:szCs w:val="24"/>
        </w:rPr>
      </w:pPr>
      <w:r>
        <w:rPr>
          <w:rFonts w:hint="eastAsia"/>
          <w:szCs w:val="24"/>
        </w:rPr>
        <w:t>为本单位本次采购服务周期内所有预算大于</w:t>
      </w:r>
      <w:r>
        <w:rPr>
          <w:rFonts w:hint="eastAsia"/>
          <w:szCs w:val="24"/>
        </w:rPr>
        <w:t>50</w:t>
      </w:r>
      <w:r>
        <w:rPr>
          <w:rFonts w:hint="eastAsia"/>
          <w:szCs w:val="24"/>
        </w:rPr>
        <w:t>万元的信息化建设项目提供实施阶段全过程监理服务。</w:t>
      </w:r>
    </w:p>
    <w:p w:rsidR="00334AC2" w:rsidRDefault="000867E0">
      <w:pPr>
        <w:pStyle w:val="a4"/>
        <w:numPr>
          <w:ilvl w:val="0"/>
          <w:numId w:val="3"/>
        </w:numPr>
        <w:ind w:firstLine="480"/>
        <w:rPr>
          <w:szCs w:val="24"/>
        </w:rPr>
      </w:pPr>
      <w:r>
        <w:rPr>
          <w:rFonts w:hint="eastAsia"/>
          <w:szCs w:val="24"/>
        </w:rPr>
        <w:t>主要工作依据</w:t>
      </w:r>
    </w:p>
    <w:p w:rsidR="00334AC2" w:rsidRDefault="000867E0">
      <w:pPr>
        <w:ind w:left="425" w:firstLineChars="0" w:firstLine="0"/>
      </w:pPr>
      <w:r>
        <w:rPr>
          <w:rFonts w:hint="eastAsia"/>
        </w:rPr>
        <w:t>（</w:t>
      </w:r>
      <w:r>
        <w:rPr>
          <w:rFonts w:hint="eastAsia"/>
        </w:rPr>
        <w:t>1</w:t>
      </w:r>
      <w:r>
        <w:rPr>
          <w:rFonts w:hint="eastAsia"/>
        </w:rPr>
        <w:t>）《建设项目监理规范》</w:t>
      </w:r>
      <w:r>
        <w:rPr>
          <w:rFonts w:hint="eastAsia"/>
        </w:rPr>
        <w:t>GB/T 50319-2013</w:t>
      </w:r>
      <w:r>
        <w:rPr>
          <w:rFonts w:hint="eastAsia"/>
        </w:rPr>
        <w:t>；</w:t>
      </w:r>
    </w:p>
    <w:p w:rsidR="00334AC2" w:rsidRDefault="000867E0">
      <w:pPr>
        <w:ind w:left="425" w:firstLineChars="0" w:firstLine="0"/>
      </w:pPr>
      <w:r>
        <w:rPr>
          <w:rFonts w:hint="eastAsia"/>
        </w:rPr>
        <w:t>（</w:t>
      </w:r>
      <w:r>
        <w:rPr>
          <w:rFonts w:hint="eastAsia"/>
        </w:rPr>
        <w:t>2</w:t>
      </w:r>
      <w:r>
        <w:rPr>
          <w:rFonts w:hint="eastAsia"/>
        </w:rPr>
        <w:t>）《信息技术服务信息系统服务监理规范》</w:t>
      </w:r>
      <w:r>
        <w:rPr>
          <w:rFonts w:hint="eastAsia"/>
        </w:rPr>
        <w:t>SJ/T 11684-2018</w:t>
      </w:r>
      <w:r>
        <w:rPr>
          <w:rFonts w:hint="eastAsia"/>
        </w:rPr>
        <w:t>；</w:t>
      </w:r>
    </w:p>
    <w:p w:rsidR="00334AC2" w:rsidRDefault="000867E0">
      <w:pPr>
        <w:ind w:left="425" w:firstLineChars="0" w:firstLine="0"/>
      </w:pPr>
      <w:r>
        <w:rPr>
          <w:rFonts w:hint="eastAsia"/>
        </w:rPr>
        <w:t>（</w:t>
      </w:r>
      <w:r>
        <w:rPr>
          <w:rFonts w:hint="eastAsia"/>
        </w:rPr>
        <w:t>3)</w:t>
      </w:r>
      <w:r>
        <w:rPr>
          <w:rFonts w:hint="eastAsia"/>
        </w:rPr>
        <w:t>《信息技术服务监理第</w:t>
      </w:r>
      <w:r>
        <w:rPr>
          <w:rFonts w:hint="eastAsia"/>
        </w:rPr>
        <w:t>2</w:t>
      </w:r>
      <w:r>
        <w:rPr>
          <w:rFonts w:hint="eastAsia"/>
        </w:rPr>
        <w:t>部分：基础设施工程监理规范》</w:t>
      </w:r>
      <w:r>
        <w:rPr>
          <w:rFonts w:hint="eastAsia"/>
        </w:rPr>
        <w:t>GB/T 19668.2-2017</w:t>
      </w:r>
      <w:r>
        <w:rPr>
          <w:rFonts w:hint="eastAsia"/>
        </w:rPr>
        <w:t>；</w:t>
      </w:r>
    </w:p>
    <w:p w:rsidR="00334AC2" w:rsidRDefault="000867E0">
      <w:pPr>
        <w:ind w:left="425" w:firstLineChars="0" w:firstLine="0"/>
      </w:pPr>
      <w:r>
        <w:rPr>
          <w:rFonts w:hint="eastAsia"/>
        </w:rPr>
        <w:t>（</w:t>
      </w:r>
      <w:r>
        <w:rPr>
          <w:rFonts w:hint="eastAsia"/>
        </w:rPr>
        <w:t>4</w:t>
      </w:r>
      <w:r>
        <w:rPr>
          <w:rFonts w:hint="eastAsia"/>
        </w:rPr>
        <w:t>）《信息技术服务监理第</w:t>
      </w:r>
      <w:r>
        <w:rPr>
          <w:rFonts w:hint="eastAsia"/>
        </w:rPr>
        <w:t>4</w:t>
      </w:r>
      <w:r>
        <w:rPr>
          <w:rFonts w:hint="eastAsia"/>
        </w:rPr>
        <w:t>部分</w:t>
      </w:r>
      <w:r>
        <w:rPr>
          <w:rFonts w:hint="eastAsia"/>
        </w:rPr>
        <w:t>:</w:t>
      </w:r>
      <w:r>
        <w:rPr>
          <w:rFonts w:hint="eastAsia"/>
        </w:rPr>
        <w:t>信息安全监理规范》</w:t>
      </w:r>
      <w:r>
        <w:rPr>
          <w:rFonts w:hint="eastAsia"/>
        </w:rPr>
        <w:t>GB/T 19668.4-2017</w:t>
      </w:r>
      <w:r>
        <w:rPr>
          <w:rFonts w:hint="eastAsia"/>
        </w:rPr>
        <w:t>；</w:t>
      </w:r>
    </w:p>
    <w:p w:rsidR="00334AC2" w:rsidRDefault="000867E0">
      <w:pPr>
        <w:ind w:left="425" w:firstLineChars="0" w:firstLine="0"/>
      </w:pPr>
      <w:r>
        <w:rPr>
          <w:rFonts w:hint="eastAsia"/>
        </w:rPr>
        <w:t>（</w:t>
      </w:r>
      <w:r>
        <w:rPr>
          <w:rFonts w:hint="eastAsia"/>
        </w:rPr>
        <w:t>5</w:t>
      </w:r>
      <w:r>
        <w:rPr>
          <w:rFonts w:hint="eastAsia"/>
        </w:rPr>
        <w:t>）《信息技术服务监理第</w:t>
      </w:r>
      <w:r>
        <w:rPr>
          <w:rFonts w:hint="eastAsia"/>
        </w:rPr>
        <w:t>5</w:t>
      </w:r>
      <w:r>
        <w:rPr>
          <w:rFonts w:hint="eastAsia"/>
        </w:rPr>
        <w:t>部分</w:t>
      </w:r>
      <w:r>
        <w:rPr>
          <w:rFonts w:hint="eastAsia"/>
        </w:rPr>
        <w:t>:</w:t>
      </w:r>
      <w:r>
        <w:rPr>
          <w:rFonts w:hint="eastAsia"/>
        </w:rPr>
        <w:t>软件工程监理规范》</w:t>
      </w:r>
      <w:r>
        <w:rPr>
          <w:rFonts w:hint="eastAsia"/>
        </w:rPr>
        <w:t>GB/T 19668.5-2018</w:t>
      </w:r>
      <w:r>
        <w:rPr>
          <w:rFonts w:hint="eastAsia"/>
        </w:rPr>
        <w:t>；</w:t>
      </w:r>
    </w:p>
    <w:p w:rsidR="00334AC2" w:rsidRDefault="000867E0">
      <w:pPr>
        <w:ind w:left="425" w:firstLineChars="0" w:firstLine="0"/>
      </w:pPr>
      <w:r>
        <w:rPr>
          <w:rFonts w:hint="eastAsia"/>
        </w:rPr>
        <w:t>（</w:t>
      </w:r>
      <w:r>
        <w:rPr>
          <w:rFonts w:hint="eastAsia"/>
        </w:rPr>
        <w:t>6</w:t>
      </w:r>
      <w:r>
        <w:rPr>
          <w:rFonts w:hint="eastAsia"/>
        </w:rPr>
        <w:t>）《信息技术服务监理第</w:t>
      </w:r>
      <w:r>
        <w:rPr>
          <w:rFonts w:hint="eastAsia"/>
        </w:rPr>
        <w:t>6</w:t>
      </w:r>
      <w:r>
        <w:rPr>
          <w:rFonts w:hint="eastAsia"/>
        </w:rPr>
        <w:t>部分</w:t>
      </w:r>
      <w:r>
        <w:rPr>
          <w:rFonts w:hint="eastAsia"/>
        </w:rPr>
        <w:t>:</w:t>
      </w:r>
      <w:r>
        <w:rPr>
          <w:rFonts w:hint="eastAsia"/>
        </w:rPr>
        <w:t>应用系统</w:t>
      </w:r>
      <w:r>
        <w:rPr>
          <w:rFonts w:hint="eastAsia"/>
        </w:rPr>
        <w:t>:</w:t>
      </w:r>
      <w:r>
        <w:rPr>
          <w:rFonts w:hint="eastAsia"/>
        </w:rPr>
        <w:t>数据中心工程监理规范》</w:t>
      </w:r>
      <w:r>
        <w:rPr>
          <w:rFonts w:hint="eastAsia"/>
        </w:rPr>
        <w:t>GB/T 19668.6-2019</w:t>
      </w:r>
      <w:r>
        <w:rPr>
          <w:rFonts w:hint="eastAsia"/>
        </w:rPr>
        <w:t>；</w:t>
      </w:r>
    </w:p>
    <w:p w:rsidR="00334AC2" w:rsidRDefault="000867E0">
      <w:pPr>
        <w:ind w:left="425" w:firstLineChars="0" w:firstLine="0"/>
      </w:pPr>
      <w:r>
        <w:rPr>
          <w:rFonts w:hint="eastAsia"/>
        </w:rPr>
        <w:t>（</w:t>
      </w:r>
      <w:r>
        <w:rPr>
          <w:rFonts w:hint="eastAsia"/>
        </w:rPr>
        <w:t>7</w:t>
      </w:r>
      <w:r>
        <w:rPr>
          <w:rFonts w:hint="eastAsia"/>
        </w:rPr>
        <w:t>）《信息安全技术网络安全等级保护基本要求》（</w:t>
      </w:r>
      <w:r>
        <w:rPr>
          <w:rFonts w:hint="eastAsia"/>
        </w:rPr>
        <w:t>GB/T 22239-2019</w:t>
      </w:r>
      <w:r>
        <w:rPr>
          <w:rFonts w:hint="eastAsia"/>
        </w:rPr>
        <w:t>）；</w:t>
      </w:r>
    </w:p>
    <w:p w:rsidR="00334AC2" w:rsidRDefault="000867E0">
      <w:pPr>
        <w:ind w:left="425" w:firstLineChars="0" w:firstLine="0"/>
      </w:pPr>
      <w:r>
        <w:rPr>
          <w:rFonts w:hint="eastAsia"/>
        </w:rPr>
        <w:t>（</w:t>
      </w:r>
      <w:r>
        <w:rPr>
          <w:rFonts w:hint="eastAsia"/>
        </w:rPr>
        <w:t>8</w:t>
      </w:r>
      <w:r>
        <w:rPr>
          <w:rFonts w:hint="eastAsia"/>
        </w:rPr>
        <w:t>）《信息技术安全技术信息技术安全性评估标准》（</w:t>
      </w:r>
      <w:r>
        <w:rPr>
          <w:rFonts w:hint="eastAsia"/>
        </w:rPr>
        <w:t>GB/T 18336-2015</w:t>
      </w:r>
      <w:r>
        <w:rPr>
          <w:rFonts w:hint="eastAsia"/>
        </w:rPr>
        <w:t>）；</w:t>
      </w:r>
    </w:p>
    <w:p w:rsidR="00334AC2" w:rsidRDefault="000867E0">
      <w:pPr>
        <w:ind w:left="425" w:firstLineChars="0" w:firstLine="0"/>
      </w:pPr>
      <w:r>
        <w:rPr>
          <w:rFonts w:hint="eastAsia"/>
        </w:rPr>
        <w:t>（</w:t>
      </w:r>
      <w:r>
        <w:rPr>
          <w:rFonts w:hint="eastAsia"/>
        </w:rPr>
        <w:t>9</w:t>
      </w:r>
      <w:r>
        <w:rPr>
          <w:rFonts w:hint="eastAsia"/>
        </w:rPr>
        <w:t>）《信息技术开放系统互联开放系统安全框架》（</w:t>
      </w:r>
      <w:r>
        <w:rPr>
          <w:rFonts w:hint="eastAsia"/>
        </w:rPr>
        <w:t>GB/T 18794.1-2002</w:t>
      </w:r>
      <w:r>
        <w:rPr>
          <w:rFonts w:hint="eastAsia"/>
        </w:rPr>
        <w:t>）；</w:t>
      </w:r>
    </w:p>
    <w:p w:rsidR="00334AC2" w:rsidRDefault="000867E0">
      <w:pPr>
        <w:ind w:left="425" w:firstLineChars="0" w:firstLine="0"/>
      </w:pPr>
      <w:r>
        <w:rPr>
          <w:rFonts w:hint="eastAsia"/>
        </w:rPr>
        <w:lastRenderedPageBreak/>
        <w:t>（</w:t>
      </w:r>
      <w:r>
        <w:rPr>
          <w:rFonts w:hint="eastAsia"/>
        </w:rPr>
        <w:t>10</w:t>
      </w:r>
      <w:r>
        <w:rPr>
          <w:rFonts w:hint="eastAsia"/>
        </w:rPr>
        <w:t>）《信息技术软件工程术语》（</w:t>
      </w:r>
      <w:r>
        <w:rPr>
          <w:rFonts w:hint="eastAsia"/>
        </w:rPr>
        <w:t>GB/T 11457-2006</w:t>
      </w:r>
      <w:r>
        <w:rPr>
          <w:rFonts w:hint="eastAsia"/>
        </w:rPr>
        <w:t>）；</w:t>
      </w:r>
    </w:p>
    <w:p w:rsidR="00334AC2" w:rsidRDefault="000867E0">
      <w:pPr>
        <w:ind w:left="425" w:firstLineChars="0" w:firstLine="0"/>
      </w:pPr>
      <w:r>
        <w:rPr>
          <w:rFonts w:hint="eastAsia"/>
        </w:rPr>
        <w:t>（</w:t>
      </w:r>
      <w:r>
        <w:rPr>
          <w:rFonts w:hint="eastAsia"/>
        </w:rPr>
        <w:t>11</w:t>
      </w:r>
      <w:r>
        <w:rPr>
          <w:rFonts w:hint="eastAsia"/>
        </w:rPr>
        <w:t>）《信息技术软件生存周期过程》（</w:t>
      </w:r>
      <w:r>
        <w:rPr>
          <w:rFonts w:hint="eastAsia"/>
        </w:rPr>
        <w:t>GB/T 8566-2007</w:t>
      </w:r>
      <w:r>
        <w:rPr>
          <w:rFonts w:hint="eastAsia"/>
        </w:rPr>
        <w:t>）；</w:t>
      </w:r>
    </w:p>
    <w:p w:rsidR="00334AC2" w:rsidRDefault="000867E0">
      <w:pPr>
        <w:ind w:left="425" w:firstLineChars="0" w:firstLine="0"/>
      </w:pPr>
      <w:r>
        <w:rPr>
          <w:rFonts w:hint="eastAsia"/>
        </w:rPr>
        <w:t>（</w:t>
      </w:r>
      <w:r>
        <w:rPr>
          <w:rFonts w:hint="eastAsia"/>
        </w:rPr>
        <w:t>12</w:t>
      </w:r>
      <w:r>
        <w:rPr>
          <w:rFonts w:hint="eastAsia"/>
        </w:rPr>
        <w:t>）《计算机软件需求规格说明规范》（</w:t>
      </w:r>
      <w:r>
        <w:rPr>
          <w:rFonts w:hint="eastAsia"/>
        </w:rPr>
        <w:t>GB/T 9385-2008</w:t>
      </w:r>
      <w:r>
        <w:rPr>
          <w:rFonts w:hint="eastAsia"/>
        </w:rPr>
        <w:t>）；</w:t>
      </w:r>
    </w:p>
    <w:p w:rsidR="00334AC2" w:rsidRDefault="000867E0">
      <w:pPr>
        <w:ind w:left="425" w:firstLineChars="0" w:firstLine="0"/>
      </w:pPr>
      <w:r>
        <w:rPr>
          <w:rFonts w:hint="eastAsia"/>
        </w:rPr>
        <w:t>（</w:t>
      </w:r>
      <w:r>
        <w:rPr>
          <w:rFonts w:hint="eastAsia"/>
        </w:rPr>
        <w:t>13</w:t>
      </w:r>
      <w:r>
        <w:rPr>
          <w:rFonts w:hint="eastAsia"/>
        </w:rPr>
        <w:t>）《计算机软件测试文档编制规范》（</w:t>
      </w:r>
      <w:r>
        <w:rPr>
          <w:rFonts w:hint="eastAsia"/>
        </w:rPr>
        <w:t>GB/T 9386-2008</w:t>
      </w:r>
      <w:r>
        <w:rPr>
          <w:rFonts w:hint="eastAsia"/>
        </w:rPr>
        <w:t>）。</w:t>
      </w:r>
    </w:p>
    <w:p w:rsidR="00334AC2" w:rsidRDefault="000867E0">
      <w:pPr>
        <w:pStyle w:val="a4"/>
        <w:numPr>
          <w:ilvl w:val="0"/>
          <w:numId w:val="3"/>
        </w:numPr>
        <w:ind w:firstLine="480"/>
        <w:rPr>
          <w:szCs w:val="24"/>
        </w:rPr>
      </w:pPr>
      <w:r>
        <w:rPr>
          <w:rFonts w:hint="eastAsia"/>
          <w:szCs w:val="24"/>
        </w:rPr>
        <w:t>总体服务要求</w:t>
      </w:r>
      <w:bookmarkStart w:id="2" w:name="_Toc8761984"/>
    </w:p>
    <w:p w:rsidR="00334AC2" w:rsidRDefault="000867E0">
      <w:pPr>
        <w:pStyle w:val="a4"/>
        <w:ind w:left="480" w:firstLineChars="0" w:firstLine="0"/>
        <w:rPr>
          <w:szCs w:val="24"/>
        </w:rPr>
      </w:pPr>
      <w:r>
        <w:rPr>
          <w:rFonts w:hint="eastAsia"/>
          <w:szCs w:val="24"/>
        </w:rPr>
        <w:t>（</w:t>
      </w:r>
      <w:r>
        <w:rPr>
          <w:rFonts w:hint="eastAsia"/>
          <w:szCs w:val="24"/>
        </w:rPr>
        <w:t>1</w:t>
      </w:r>
      <w:r>
        <w:rPr>
          <w:rFonts w:hint="eastAsia"/>
          <w:szCs w:val="24"/>
        </w:rPr>
        <w:t>）监理目标</w:t>
      </w:r>
      <w:bookmarkEnd w:id="2"/>
    </w:p>
    <w:p w:rsidR="00334AC2" w:rsidRDefault="000867E0">
      <w:pPr>
        <w:pStyle w:val="ae"/>
        <w:numPr>
          <w:ilvl w:val="0"/>
          <w:numId w:val="4"/>
        </w:numPr>
        <w:spacing w:line="560" w:lineRule="exact"/>
        <w:ind w:firstLineChars="0"/>
        <w:jc w:val="both"/>
        <w:rPr>
          <w:kern w:val="2"/>
          <w:szCs w:val="24"/>
        </w:rPr>
      </w:pPr>
      <w:r>
        <w:rPr>
          <w:rFonts w:hint="eastAsia"/>
          <w:kern w:val="2"/>
          <w:szCs w:val="24"/>
        </w:rPr>
        <w:t>质量总目标：整体项目质量达到合格项目标准。</w:t>
      </w:r>
    </w:p>
    <w:p w:rsidR="00334AC2" w:rsidRDefault="000867E0">
      <w:pPr>
        <w:pStyle w:val="ae"/>
        <w:numPr>
          <w:ilvl w:val="0"/>
          <w:numId w:val="4"/>
        </w:numPr>
        <w:spacing w:line="560" w:lineRule="exact"/>
        <w:ind w:firstLineChars="0"/>
        <w:jc w:val="both"/>
        <w:rPr>
          <w:kern w:val="2"/>
          <w:szCs w:val="24"/>
        </w:rPr>
      </w:pPr>
      <w:r>
        <w:rPr>
          <w:rFonts w:hint="eastAsia"/>
          <w:kern w:val="2"/>
          <w:szCs w:val="24"/>
        </w:rPr>
        <w:t>进度总目标：实现委托人对工期的要求，按进度目标控制。</w:t>
      </w:r>
    </w:p>
    <w:p w:rsidR="00334AC2" w:rsidRDefault="000867E0">
      <w:pPr>
        <w:pStyle w:val="ae"/>
        <w:numPr>
          <w:ilvl w:val="0"/>
          <w:numId w:val="4"/>
        </w:numPr>
        <w:spacing w:line="560" w:lineRule="exact"/>
        <w:ind w:firstLineChars="0"/>
        <w:jc w:val="both"/>
        <w:rPr>
          <w:kern w:val="2"/>
          <w:szCs w:val="24"/>
        </w:rPr>
      </w:pPr>
      <w:r>
        <w:rPr>
          <w:rFonts w:hint="eastAsia"/>
          <w:kern w:val="2"/>
          <w:szCs w:val="24"/>
        </w:rPr>
        <w:t>投资总目标：按委托人确定的项目投资额度进行投资控制。</w:t>
      </w:r>
    </w:p>
    <w:p w:rsidR="00334AC2" w:rsidRDefault="000867E0">
      <w:pPr>
        <w:pStyle w:val="ae"/>
        <w:numPr>
          <w:ilvl w:val="0"/>
          <w:numId w:val="4"/>
        </w:numPr>
        <w:spacing w:line="560" w:lineRule="exact"/>
        <w:ind w:firstLineChars="0"/>
        <w:jc w:val="both"/>
        <w:rPr>
          <w:kern w:val="2"/>
          <w:szCs w:val="24"/>
        </w:rPr>
      </w:pPr>
      <w:r>
        <w:rPr>
          <w:rFonts w:hint="eastAsia"/>
          <w:kern w:val="2"/>
          <w:szCs w:val="24"/>
        </w:rPr>
        <w:t>审核资料总目标：按规范把握和审核项目档案资料的有效性控制。</w:t>
      </w:r>
    </w:p>
    <w:p w:rsidR="00334AC2" w:rsidRDefault="000867E0">
      <w:pPr>
        <w:pStyle w:val="ae"/>
        <w:numPr>
          <w:ilvl w:val="0"/>
          <w:numId w:val="4"/>
        </w:numPr>
        <w:spacing w:line="560" w:lineRule="exact"/>
        <w:ind w:firstLineChars="0"/>
        <w:jc w:val="both"/>
        <w:rPr>
          <w:kern w:val="2"/>
          <w:szCs w:val="24"/>
        </w:rPr>
      </w:pPr>
      <w:r>
        <w:rPr>
          <w:rFonts w:hint="eastAsia"/>
          <w:kern w:val="2"/>
          <w:szCs w:val="24"/>
        </w:rPr>
        <w:t>安全总目标：杜绝安全事故的发生。</w:t>
      </w:r>
      <w:bookmarkStart w:id="3" w:name="_Toc433798707"/>
      <w:bookmarkStart w:id="4" w:name="_Toc8761985"/>
      <w:bookmarkEnd w:id="3"/>
    </w:p>
    <w:p w:rsidR="00334AC2" w:rsidRDefault="000867E0">
      <w:pPr>
        <w:pStyle w:val="ae"/>
        <w:spacing w:line="560" w:lineRule="exact"/>
        <w:ind w:firstLine="480"/>
        <w:jc w:val="both"/>
        <w:rPr>
          <w:kern w:val="2"/>
          <w:szCs w:val="24"/>
        </w:rPr>
      </w:pPr>
      <w:r>
        <w:rPr>
          <w:rFonts w:hint="eastAsia"/>
          <w:kern w:val="2"/>
          <w:szCs w:val="24"/>
        </w:rPr>
        <w:t>（</w:t>
      </w:r>
      <w:r>
        <w:rPr>
          <w:rFonts w:hint="eastAsia"/>
          <w:kern w:val="2"/>
          <w:szCs w:val="24"/>
        </w:rPr>
        <w:t>2</w:t>
      </w:r>
      <w:r>
        <w:rPr>
          <w:rFonts w:hint="eastAsia"/>
          <w:kern w:val="2"/>
          <w:szCs w:val="24"/>
        </w:rPr>
        <w:t>）</w:t>
      </w:r>
      <w:r>
        <w:rPr>
          <w:rFonts w:hint="eastAsia"/>
          <w:szCs w:val="24"/>
        </w:rPr>
        <w:t>监理服务内容</w:t>
      </w:r>
      <w:bookmarkEnd w:id="4"/>
      <w:r>
        <w:rPr>
          <w:rFonts w:hint="eastAsia"/>
          <w:szCs w:val="24"/>
        </w:rPr>
        <w:t>：</w:t>
      </w:r>
      <w:r>
        <w:rPr>
          <w:rFonts w:hint="eastAsia"/>
        </w:rPr>
        <w:t>本监理服务内容包括但不限于以下内容：</w:t>
      </w:r>
    </w:p>
    <w:p w:rsidR="00334AC2" w:rsidRDefault="000867E0">
      <w:pPr>
        <w:pStyle w:val="a4"/>
        <w:spacing w:line="560" w:lineRule="exact"/>
        <w:ind w:leftChars="91" w:left="218" w:firstLineChars="100" w:firstLine="241"/>
        <w:rPr>
          <w:b/>
          <w:bCs/>
          <w:szCs w:val="24"/>
        </w:rPr>
      </w:pPr>
      <w:r>
        <w:rPr>
          <w:rFonts w:hint="eastAsia"/>
          <w:b/>
          <w:bCs/>
          <w:szCs w:val="24"/>
        </w:rPr>
        <w:t>第一点：监理要求</w:t>
      </w:r>
    </w:p>
    <w:p w:rsidR="00334AC2" w:rsidRDefault="000867E0">
      <w:pPr>
        <w:pStyle w:val="a4"/>
        <w:spacing w:line="560" w:lineRule="exact"/>
        <w:ind w:left="192" w:firstLineChars="0" w:firstLine="0"/>
        <w:rPr>
          <w:szCs w:val="24"/>
        </w:rPr>
      </w:pPr>
      <w:bookmarkStart w:id="5" w:name="_Toc200868067"/>
      <w:bookmarkStart w:id="6" w:name="_Toc131473315"/>
      <w:bookmarkStart w:id="7" w:name="_Toc122338447"/>
      <w:bookmarkStart w:id="8" w:name="_Toc144024651"/>
      <w:r>
        <w:rPr>
          <w:rFonts w:hint="eastAsia"/>
          <w:szCs w:val="24"/>
        </w:rPr>
        <w:t>（</w:t>
      </w:r>
      <w:r>
        <w:rPr>
          <w:rFonts w:hint="eastAsia"/>
          <w:szCs w:val="24"/>
        </w:rPr>
        <w:t>1</w:t>
      </w:r>
      <w:r>
        <w:rPr>
          <w:rFonts w:hint="eastAsia"/>
          <w:szCs w:val="24"/>
        </w:rPr>
        <w:t>）质量控制</w:t>
      </w:r>
      <w:bookmarkEnd w:id="5"/>
      <w:bookmarkEnd w:id="6"/>
      <w:bookmarkEnd w:id="7"/>
      <w:bookmarkEnd w:id="8"/>
    </w:p>
    <w:p w:rsidR="00334AC2" w:rsidRDefault="000867E0">
      <w:pPr>
        <w:pStyle w:val="a4"/>
        <w:spacing w:line="560" w:lineRule="exact"/>
        <w:ind w:firstLineChars="0" w:firstLine="0"/>
        <w:rPr>
          <w:szCs w:val="24"/>
        </w:rPr>
      </w:pPr>
      <w:r>
        <w:rPr>
          <w:rFonts w:hint="eastAsia"/>
          <w:szCs w:val="24"/>
        </w:rPr>
        <w:t>①依据招标文件、投标文件、合同和设计单位制定的本项目建设项目设计书，审查、监督、控制本项目的建设质量；</w:t>
      </w:r>
    </w:p>
    <w:p w:rsidR="00334AC2" w:rsidRDefault="000867E0">
      <w:pPr>
        <w:pStyle w:val="a4"/>
        <w:spacing w:line="560" w:lineRule="exact"/>
        <w:ind w:firstLineChars="0" w:firstLine="0"/>
        <w:rPr>
          <w:szCs w:val="24"/>
        </w:rPr>
      </w:pPr>
      <w:r>
        <w:rPr>
          <w:rFonts w:hint="eastAsia"/>
          <w:szCs w:val="24"/>
        </w:rPr>
        <w:t>②采取事前预防、事中控制、事后纠正的监理方式，依据国家法律、法规、标准以及项目合同、设计方案、监理规划、监理实施细则等文件控制项目工程质量；</w:t>
      </w:r>
    </w:p>
    <w:p w:rsidR="00334AC2" w:rsidRDefault="000867E0">
      <w:pPr>
        <w:pStyle w:val="a4"/>
        <w:spacing w:line="560" w:lineRule="exact"/>
        <w:ind w:firstLineChars="0" w:firstLine="0"/>
        <w:rPr>
          <w:szCs w:val="24"/>
        </w:rPr>
      </w:pPr>
      <w:r>
        <w:rPr>
          <w:rFonts w:hint="eastAsia"/>
          <w:szCs w:val="24"/>
        </w:rPr>
        <w:t>③根据项目的特点，制定本项目的监理控制方案；</w:t>
      </w:r>
    </w:p>
    <w:p w:rsidR="00334AC2" w:rsidRDefault="000867E0">
      <w:pPr>
        <w:pStyle w:val="a4"/>
        <w:spacing w:line="560" w:lineRule="exact"/>
        <w:ind w:firstLineChars="0" w:firstLine="0"/>
        <w:rPr>
          <w:szCs w:val="24"/>
        </w:rPr>
      </w:pPr>
      <w:r>
        <w:rPr>
          <w:rFonts w:hint="eastAsia"/>
          <w:szCs w:val="24"/>
        </w:rPr>
        <w:t>④组织项目质量事故的原因调查、问题分析、问题评估、事故处理；</w:t>
      </w:r>
    </w:p>
    <w:p w:rsidR="00334AC2" w:rsidRDefault="000867E0">
      <w:pPr>
        <w:pStyle w:val="a4"/>
        <w:spacing w:line="560" w:lineRule="exact"/>
        <w:ind w:firstLineChars="0" w:firstLine="0"/>
        <w:rPr>
          <w:szCs w:val="24"/>
        </w:rPr>
      </w:pPr>
      <w:r>
        <w:rPr>
          <w:rFonts w:hint="eastAsia"/>
          <w:szCs w:val="24"/>
        </w:rPr>
        <w:t>⑤组织项目建设质量检查和验收；</w:t>
      </w:r>
    </w:p>
    <w:p w:rsidR="00334AC2" w:rsidRDefault="000867E0">
      <w:pPr>
        <w:pStyle w:val="a4"/>
        <w:spacing w:line="560" w:lineRule="exact"/>
        <w:ind w:firstLineChars="0" w:firstLine="0"/>
        <w:rPr>
          <w:szCs w:val="24"/>
        </w:rPr>
      </w:pPr>
      <w:r>
        <w:rPr>
          <w:rFonts w:hint="eastAsia"/>
          <w:szCs w:val="24"/>
        </w:rPr>
        <w:t>⑥督促承建方整改存在问题；</w:t>
      </w:r>
    </w:p>
    <w:p w:rsidR="00334AC2" w:rsidRDefault="000867E0">
      <w:pPr>
        <w:pStyle w:val="a4"/>
        <w:spacing w:line="560" w:lineRule="exact"/>
        <w:ind w:firstLineChars="0" w:firstLine="0"/>
        <w:rPr>
          <w:szCs w:val="24"/>
        </w:rPr>
      </w:pPr>
      <w:r>
        <w:rPr>
          <w:rFonts w:hint="eastAsia"/>
          <w:szCs w:val="24"/>
        </w:rPr>
        <w:t>⑦参与项目竣工验收和交接。</w:t>
      </w:r>
    </w:p>
    <w:p w:rsidR="00334AC2" w:rsidRDefault="000867E0">
      <w:pPr>
        <w:pStyle w:val="a4"/>
        <w:spacing w:line="560" w:lineRule="exact"/>
        <w:ind w:left="192" w:firstLineChars="0" w:firstLine="0"/>
        <w:rPr>
          <w:szCs w:val="24"/>
        </w:rPr>
      </w:pPr>
      <w:bookmarkStart w:id="9" w:name="_Toc122338448"/>
      <w:bookmarkStart w:id="10" w:name="_Toc108866298"/>
      <w:bookmarkStart w:id="11" w:name="_Toc200868068"/>
      <w:bookmarkStart w:id="12" w:name="_Toc144024652"/>
      <w:bookmarkStart w:id="13" w:name="_Toc131473316"/>
      <w:r>
        <w:rPr>
          <w:rFonts w:hint="eastAsia"/>
          <w:szCs w:val="24"/>
        </w:rPr>
        <w:t>（</w:t>
      </w:r>
      <w:r>
        <w:rPr>
          <w:rFonts w:hint="eastAsia"/>
          <w:szCs w:val="24"/>
        </w:rPr>
        <w:t>2</w:t>
      </w:r>
      <w:r>
        <w:rPr>
          <w:rFonts w:hint="eastAsia"/>
          <w:szCs w:val="24"/>
        </w:rPr>
        <w:t>）进度控制</w:t>
      </w:r>
      <w:bookmarkEnd w:id="9"/>
      <w:bookmarkEnd w:id="10"/>
      <w:bookmarkEnd w:id="11"/>
      <w:bookmarkEnd w:id="12"/>
      <w:bookmarkEnd w:id="13"/>
    </w:p>
    <w:p w:rsidR="00334AC2" w:rsidRDefault="000867E0">
      <w:pPr>
        <w:pStyle w:val="a4"/>
        <w:spacing w:line="560" w:lineRule="exact"/>
        <w:ind w:firstLineChars="0" w:firstLine="0"/>
        <w:rPr>
          <w:szCs w:val="24"/>
        </w:rPr>
      </w:pPr>
      <w:r>
        <w:rPr>
          <w:rFonts w:hint="eastAsia"/>
          <w:szCs w:val="24"/>
        </w:rPr>
        <w:t>①审查各子项目的进度计划，监督计划的执行；</w:t>
      </w:r>
    </w:p>
    <w:p w:rsidR="00334AC2" w:rsidRDefault="000867E0">
      <w:pPr>
        <w:pStyle w:val="a4"/>
        <w:spacing w:line="560" w:lineRule="exact"/>
        <w:ind w:firstLineChars="0" w:firstLine="0"/>
        <w:rPr>
          <w:szCs w:val="24"/>
        </w:rPr>
      </w:pPr>
      <w:r>
        <w:rPr>
          <w:rFonts w:hint="eastAsia"/>
          <w:szCs w:val="24"/>
        </w:rPr>
        <w:lastRenderedPageBreak/>
        <w:t>②采用先进的项目管理工具，如：</w:t>
      </w:r>
      <w:r>
        <w:rPr>
          <w:rFonts w:hint="eastAsia"/>
          <w:szCs w:val="24"/>
        </w:rPr>
        <w:t>WBS</w:t>
      </w:r>
      <w:r>
        <w:rPr>
          <w:rFonts w:hint="eastAsia"/>
          <w:szCs w:val="24"/>
        </w:rPr>
        <w:t>，甘特图等，确定各子项目的工序顺序，控制项目施工进度；</w:t>
      </w:r>
    </w:p>
    <w:p w:rsidR="00334AC2" w:rsidRDefault="000867E0">
      <w:pPr>
        <w:pStyle w:val="a4"/>
        <w:spacing w:line="560" w:lineRule="exact"/>
        <w:ind w:firstLineChars="0" w:firstLine="0"/>
        <w:rPr>
          <w:szCs w:val="24"/>
        </w:rPr>
      </w:pPr>
      <w:r>
        <w:rPr>
          <w:rFonts w:hint="eastAsia"/>
          <w:szCs w:val="24"/>
        </w:rPr>
        <w:t>③发现项目建设进程未能按计划进行时，要求承建</w:t>
      </w:r>
      <w:proofErr w:type="gramStart"/>
      <w:r>
        <w:rPr>
          <w:rFonts w:hint="eastAsia"/>
          <w:szCs w:val="24"/>
        </w:rPr>
        <w:t>方调整</w:t>
      </w:r>
      <w:proofErr w:type="gramEnd"/>
      <w:r>
        <w:rPr>
          <w:rFonts w:hint="eastAsia"/>
          <w:szCs w:val="24"/>
        </w:rPr>
        <w:t>或修改计划，采取必要措施加快项目实施进度，以使实际施工进度符合合同的要求；</w:t>
      </w:r>
    </w:p>
    <w:p w:rsidR="00334AC2" w:rsidRDefault="000867E0">
      <w:pPr>
        <w:pStyle w:val="a4"/>
        <w:spacing w:line="560" w:lineRule="exact"/>
        <w:ind w:firstLineChars="0" w:firstLine="0"/>
        <w:rPr>
          <w:szCs w:val="24"/>
        </w:rPr>
      </w:pPr>
      <w:r>
        <w:rPr>
          <w:rFonts w:hint="eastAsia"/>
          <w:szCs w:val="24"/>
        </w:rPr>
        <w:t>④当项目建设进度拖后可能导致合同工期严重延误时，有责任作详细报告分析原因和提出对策，</w:t>
      </w:r>
      <w:proofErr w:type="gramStart"/>
      <w:r>
        <w:rPr>
          <w:rFonts w:hint="eastAsia"/>
          <w:szCs w:val="24"/>
        </w:rPr>
        <w:t>供建设</w:t>
      </w:r>
      <w:proofErr w:type="gramEnd"/>
      <w:r>
        <w:rPr>
          <w:rFonts w:hint="eastAsia"/>
          <w:szCs w:val="24"/>
        </w:rPr>
        <w:t>方采取措施或做出决定。</w:t>
      </w:r>
    </w:p>
    <w:p w:rsidR="00334AC2" w:rsidRDefault="000867E0">
      <w:pPr>
        <w:pStyle w:val="a4"/>
        <w:spacing w:line="560" w:lineRule="exact"/>
        <w:ind w:left="192" w:firstLineChars="0" w:firstLine="0"/>
        <w:rPr>
          <w:szCs w:val="24"/>
        </w:rPr>
      </w:pPr>
      <w:bookmarkStart w:id="14" w:name="_Toc122338449"/>
      <w:bookmarkStart w:id="15" w:name="_Toc144024653"/>
      <w:bookmarkStart w:id="16" w:name="_Toc108866299"/>
      <w:bookmarkStart w:id="17" w:name="_Toc200868069"/>
      <w:bookmarkStart w:id="18" w:name="_Toc131473317"/>
      <w:r>
        <w:rPr>
          <w:rFonts w:hint="eastAsia"/>
          <w:szCs w:val="24"/>
        </w:rPr>
        <w:t>（</w:t>
      </w:r>
      <w:r>
        <w:rPr>
          <w:rFonts w:hint="eastAsia"/>
          <w:szCs w:val="24"/>
        </w:rPr>
        <w:t>3</w:t>
      </w:r>
      <w:r>
        <w:rPr>
          <w:rFonts w:hint="eastAsia"/>
          <w:szCs w:val="24"/>
        </w:rPr>
        <w:t>）投资控制</w:t>
      </w:r>
      <w:bookmarkEnd w:id="14"/>
      <w:bookmarkEnd w:id="15"/>
      <w:bookmarkEnd w:id="16"/>
      <w:bookmarkEnd w:id="17"/>
      <w:bookmarkEnd w:id="18"/>
    </w:p>
    <w:p w:rsidR="00334AC2" w:rsidRDefault="000867E0">
      <w:pPr>
        <w:pStyle w:val="a4"/>
        <w:spacing w:line="560" w:lineRule="exact"/>
        <w:ind w:firstLineChars="0" w:firstLine="0"/>
        <w:rPr>
          <w:szCs w:val="24"/>
        </w:rPr>
      </w:pPr>
      <w:r>
        <w:rPr>
          <w:rFonts w:hint="eastAsia"/>
          <w:szCs w:val="24"/>
        </w:rPr>
        <w:t>①动态管理跟踪项目建设成本，进行成本、费用控制和分析；</w:t>
      </w:r>
    </w:p>
    <w:p w:rsidR="00334AC2" w:rsidRDefault="000867E0">
      <w:pPr>
        <w:pStyle w:val="a4"/>
        <w:spacing w:line="560" w:lineRule="exact"/>
        <w:ind w:left="192" w:firstLineChars="0" w:firstLine="0"/>
        <w:rPr>
          <w:szCs w:val="24"/>
        </w:rPr>
      </w:pPr>
      <w:r>
        <w:rPr>
          <w:rFonts w:hint="eastAsia"/>
          <w:szCs w:val="24"/>
        </w:rPr>
        <w:t>②审查项目建设进度款申报；</w:t>
      </w:r>
    </w:p>
    <w:p w:rsidR="00334AC2" w:rsidRDefault="000867E0">
      <w:pPr>
        <w:pStyle w:val="a4"/>
        <w:spacing w:line="560" w:lineRule="exact"/>
        <w:ind w:firstLineChars="0" w:firstLine="0"/>
        <w:rPr>
          <w:szCs w:val="24"/>
        </w:rPr>
      </w:pPr>
      <w:r>
        <w:rPr>
          <w:rFonts w:hint="eastAsia"/>
          <w:szCs w:val="24"/>
        </w:rPr>
        <w:t>③严格控制和审查工程变更，核算成本和变化量，报建设方审批；</w:t>
      </w:r>
    </w:p>
    <w:p w:rsidR="00334AC2" w:rsidRDefault="000867E0">
      <w:pPr>
        <w:pStyle w:val="a4"/>
        <w:spacing w:line="560" w:lineRule="exact"/>
        <w:ind w:left="192" w:firstLineChars="0" w:firstLine="0"/>
        <w:rPr>
          <w:szCs w:val="24"/>
        </w:rPr>
      </w:pPr>
      <w:r>
        <w:rPr>
          <w:rFonts w:hint="eastAsia"/>
          <w:szCs w:val="24"/>
        </w:rPr>
        <w:t>④审核承建方的项目量清单和项目竣工结算。</w:t>
      </w:r>
    </w:p>
    <w:p w:rsidR="00334AC2" w:rsidRDefault="000867E0">
      <w:pPr>
        <w:pStyle w:val="a4"/>
        <w:spacing w:line="560" w:lineRule="exact"/>
        <w:ind w:left="192" w:firstLineChars="0" w:firstLine="0"/>
        <w:rPr>
          <w:szCs w:val="24"/>
        </w:rPr>
      </w:pPr>
      <w:bookmarkStart w:id="19" w:name="_Toc144024654"/>
      <w:bookmarkStart w:id="20" w:name="_Toc200868070"/>
      <w:bookmarkStart w:id="21" w:name="_Toc131473318"/>
      <w:bookmarkStart w:id="22" w:name="_Toc108866300"/>
      <w:bookmarkStart w:id="23" w:name="_Toc122338450"/>
      <w:r>
        <w:rPr>
          <w:rFonts w:hint="eastAsia"/>
          <w:szCs w:val="24"/>
        </w:rPr>
        <w:t>（</w:t>
      </w:r>
      <w:r>
        <w:rPr>
          <w:rFonts w:hint="eastAsia"/>
          <w:szCs w:val="24"/>
        </w:rPr>
        <w:t>4</w:t>
      </w:r>
      <w:r>
        <w:rPr>
          <w:rFonts w:hint="eastAsia"/>
          <w:szCs w:val="24"/>
        </w:rPr>
        <w:t>）合同管理</w:t>
      </w:r>
      <w:bookmarkEnd w:id="19"/>
      <w:bookmarkEnd w:id="20"/>
      <w:bookmarkEnd w:id="21"/>
      <w:bookmarkEnd w:id="22"/>
      <w:bookmarkEnd w:id="23"/>
    </w:p>
    <w:p w:rsidR="00334AC2" w:rsidRDefault="000867E0">
      <w:pPr>
        <w:pStyle w:val="a4"/>
        <w:spacing w:line="560" w:lineRule="exact"/>
        <w:ind w:left="192" w:firstLineChars="0" w:firstLine="0"/>
        <w:rPr>
          <w:szCs w:val="24"/>
        </w:rPr>
      </w:pPr>
      <w:r>
        <w:rPr>
          <w:rFonts w:hint="eastAsia"/>
          <w:szCs w:val="24"/>
        </w:rPr>
        <w:t>①协助建设方与承建方签订合同；</w:t>
      </w:r>
    </w:p>
    <w:p w:rsidR="00334AC2" w:rsidRDefault="000867E0">
      <w:pPr>
        <w:pStyle w:val="a4"/>
        <w:spacing w:line="560" w:lineRule="exact"/>
        <w:ind w:left="192" w:firstLineChars="0" w:firstLine="0"/>
        <w:rPr>
          <w:szCs w:val="24"/>
        </w:rPr>
      </w:pPr>
      <w:r>
        <w:rPr>
          <w:rFonts w:hint="eastAsia"/>
          <w:szCs w:val="24"/>
        </w:rPr>
        <w:t>②监督检查承建方履行合同；</w:t>
      </w:r>
    </w:p>
    <w:p w:rsidR="00334AC2" w:rsidRDefault="000867E0">
      <w:pPr>
        <w:pStyle w:val="a4"/>
        <w:spacing w:line="560" w:lineRule="exact"/>
        <w:ind w:firstLineChars="0" w:firstLine="0"/>
        <w:rPr>
          <w:szCs w:val="24"/>
        </w:rPr>
      </w:pPr>
      <w:r>
        <w:rPr>
          <w:rFonts w:hint="eastAsia"/>
          <w:szCs w:val="24"/>
        </w:rPr>
        <w:t>③协助建设方处理本项目实施的每个过程出现的违约、索赔、延期、分包、纠纷调解及仲裁等问题。</w:t>
      </w:r>
    </w:p>
    <w:p w:rsidR="00334AC2" w:rsidRDefault="000867E0">
      <w:pPr>
        <w:pStyle w:val="a4"/>
        <w:spacing w:line="560" w:lineRule="exact"/>
        <w:ind w:firstLineChars="0" w:firstLine="0"/>
        <w:rPr>
          <w:szCs w:val="24"/>
        </w:rPr>
      </w:pPr>
      <w:bookmarkStart w:id="24" w:name="_Toc122338451"/>
      <w:bookmarkStart w:id="25" w:name="_Toc108866301"/>
      <w:bookmarkStart w:id="26" w:name="_Toc200868071"/>
      <w:bookmarkStart w:id="27" w:name="_Toc144024655"/>
      <w:bookmarkStart w:id="28" w:name="_Toc131473319"/>
      <w:r>
        <w:rPr>
          <w:rFonts w:hint="eastAsia"/>
          <w:szCs w:val="24"/>
        </w:rPr>
        <w:t>（</w:t>
      </w:r>
      <w:r>
        <w:rPr>
          <w:rFonts w:hint="eastAsia"/>
          <w:szCs w:val="24"/>
        </w:rPr>
        <w:t>5</w:t>
      </w:r>
      <w:r>
        <w:rPr>
          <w:rFonts w:hint="eastAsia"/>
          <w:szCs w:val="24"/>
        </w:rPr>
        <w:t>）信息管理</w:t>
      </w:r>
      <w:bookmarkEnd w:id="24"/>
      <w:bookmarkEnd w:id="25"/>
      <w:bookmarkEnd w:id="26"/>
      <w:bookmarkEnd w:id="27"/>
      <w:bookmarkEnd w:id="28"/>
    </w:p>
    <w:p w:rsidR="00334AC2" w:rsidRDefault="000867E0">
      <w:pPr>
        <w:pStyle w:val="a4"/>
        <w:spacing w:line="560" w:lineRule="exact"/>
        <w:ind w:firstLineChars="0" w:firstLine="0"/>
        <w:rPr>
          <w:szCs w:val="24"/>
        </w:rPr>
      </w:pPr>
      <w:r>
        <w:rPr>
          <w:rFonts w:hint="eastAsia"/>
          <w:szCs w:val="24"/>
        </w:rPr>
        <w:t>①及时向建设方提交反映项目动态和监理工作情况的项目文档；</w:t>
      </w:r>
    </w:p>
    <w:p w:rsidR="00334AC2" w:rsidRDefault="000867E0">
      <w:pPr>
        <w:pStyle w:val="a4"/>
        <w:spacing w:line="560" w:lineRule="exact"/>
        <w:ind w:firstLineChars="0" w:firstLine="0"/>
        <w:rPr>
          <w:szCs w:val="24"/>
        </w:rPr>
      </w:pPr>
      <w:r>
        <w:rPr>
          <w:rFonts w:hint="eastAsia"/>
          <w:szCs w:val="24"/>
        </w:rPr>
        <w:t>②建立全面、准确反映项目各阶段工程状况的图表、文档，收集、管理项目各类文档和资料；</w:t>
      </w:r>
    </w:p>
    <w:p w:rsidR="00334AC2" w:rsidRDefault="000867E0">
      <w:pPr>
        <w:pStyle w:val="a4"/>
        <w:spacing w:line="560" w:lineRule="exact"/>
        <w:ind w:firstLineChars="0" w:firstLine="0"/>
        <w:rPr>
          <w:szCs w:val="24"/>
        </w:rPr>
      </w:pPr>
      <w:r>
        <w:rPr>
          <w:rFonts w:hint="eastAsia"/>
          <w:szCs w:val="24"/>
        </w:rPr>
        <w:t>③督促、检查承建方及时完成各阶段设备资料、项目技术资料的整理和归档工作；</w:t>
      </w:r>
    </w:p>
    <w:p w:rsidR="00334AC2" w:rsidRDefault="000867E0">
      <w:pPr>
        <w:pStyle w:val="a4"/>
        <w:spacing w:line="560" w:lineRule="exact"/>
        <w:ind w:firstLineChars="0" w:firstLine="0"/>
        <w:rPr>
          <w:szCs w:val="24"/>
        </w:rPr>
      </w:pPr>
      <w:r>
        <w:rPr>
          <w:rFonts w:hint="eastAsia"/>
          <w:szCs w:val="24"/>
        </w:rPr>
        <w:t>④转发建设方发出的一切指示、通知和业务联系单；</w:t>
      </w:r>
    </w:p>
    <w:p w:rsidR="00334AC2" w:rsidRDefault="000867E0">
      <w:pPr>
        <w:pStyle w:val="a4"/>
        <w:spacing w:line="560" w:lineRule="exact"/>
        <w:ind w:firstLineChars="0" w:firstLine="0"/>
        <w:rPr>
          <w:szCs w:val="24"/>
        </w:rPr>
      </w:pPr>
      <w:r>
        <w:rPr>
          <w:rFonts w:hint="eastAsia"/>
          <w:szCs w:val="24"/>
        </w:rPr>
        <w:t>⑤采用图表、统计技术或其他先进的管理方法，定期公布项目质量、进度、成本数据，就项目中存在或出现的问题向建设方、承建方、设计单位提出独立、公正、</w:t>
      </w:r>
      <w:r>
        <w:rPr>
          <w:rFonts w:hint="eastAsia"/>
          <w:szCs w:val="24"/>
        </w:rPr>
        <w:lastRenderedPageBreak/>
        <w:t>公平的意见建议或解决方案；</w:t>
      </w:r>
    </w:p>
    <w:p w:rsidR="00334AC2" w:rsidRDefault="000867E0">
      <w:pPr>
        <w:pStyle w:val="a4"/>
        <w:spacing w:line="560" w:lineRule="exact"/>
        <w:ind w:firstLineChars="0" w:firstLine="0"/>
        <w:rPr>
          <w:szCs w:val="24"/>
        </w:rPr>
      </w:pPr>
      <w:r>
        <w:rPr>
          <w:rFonts w:hint="eastAsia"/>
          <w:szCs w:val="24"/>
        </w:rPr>
        <w:t>⑥当项目建设过程中出现质量问题或严重偏离计划时，应及时向建设方报告，并提出对策建议，同时督促承建方尽快采取措施。</w:t>
      </w:r>
    </w:p>
    <w:p w:rsidR="00334AC2" w:rsidRDefault="000867E0">
      <w:pPr>
        <w:pStyle w:val="a4"/>
        <w:spacing w:line="560" w:lineRule="exact"/>
        <w:ind w:left="192" w:firstLineChars="0" w:firstLine="0"/>
        <w:rPr>
          <w:szCs w:val="24"/>
        </w:rPr>
      </w:pPr>
      <w:bookmarkStart w:id="29" w:name="_Toc108866302"/>
      <w:bookmarkStart w:id="30" w:name="_Toc122338452"/>
      <w:bookmarkStart w:id="31" w:name="_Toc144024656"/>
      <w:bookmarkStart w:id="32" w:name="_Toc131473320"/>
      <w:bookmarkStart w:id="33" w:name="_Toc200868072"/>
      <w:r>
        <w:rPr>
          <w:rFonts w:hint="eastAsia"/>
          <w:szCs w:val="24"/>
        </w:rPr>
        <w:t>（</w:t>
      </w:r>
      <w:r>
        <w:rPr>
          <w:rFonts w:hint="eastAsia"/>
          <w:szCs w:val="24"/>
        </w:rPr>
        <w:t>6</w:t>
      </w:r>
      <w:r>
        <w:rPr>
          <w:rFonts w:hint="eastAsia"/>
          <w:szCs w:val="24"/>
        </w:rPr>
        <w:t>）组织协调</w:t>
      </w:r>
      <w:bookmarkEnd w:id="29"/>
      <w:bookmarkEnd w:id="30"/>
      <w:bookmarkEnd w:id="31"/>
      <w:bookmarkEnd w:id="32"/>
      <w:bookmarkEnd w:id="33"/>
    </w:p>
    <w:p w:rsidR="00334AC2" w:rsidRDefault="000867E0">
      <w:pPr>
        <w:pStyle w:val="a4"/>
        <w:spacing w:line="560" w:lineRule="exact"/>
        <w:ind w:left="192" w:firstLineChars="0" w:firstLine="0"/>
        <w:rPr>
          <w:szCs w:val="24"/>
        </w:rPr>
      </w:pPr>
      <w:r>
        <w:rPr>
          <w:rFonts w:hint="eastAsia"/>
          <w:szCs w:val="24"/>
        </w:rPr>
        <w:t>①确定项目干系人之间的工作范围和职责；</w:t>
      </w:r>
    </w:p>
    <w:p w:rsidR="00334AC2" w:rsidRDefault="000867E0">
      <w:pPr>
        <w:pStyle w:val="a4"/>
        <w:spacing w:line="560" w:lineRule="exact"/>
        <w:ind w:left="192" w:firstLineChars="0" w:firstLine="0"/>
        <w:rPr>
          <w:szCs w:val="24"/>
        </w:rPr>
      </w:pPr>
      <w:r>
        <w:rPr>
          <w:rFonts w:hint="eastAsia"/>
          <w:szCs w:val="24"/>
        </w:rPr>
        <w:t>②监督各方履行职责，协调各方的工作关系；</w:t>
      </w:r>
    </w:p>
    <w:p w:rsidR="00334AC2" w:rsidRDefault="000867E0">
      <w:pPr>
        <w:pStyle w:val="a4"/>
        <w:spacing w:line="560" w:lineRule="exact"/>
        <w:ind w:firstLineChars="0" w:firstLine="0"/>
        <w:rPr>
          <w:szCs w:val="24"/>
        </w:rPr>
      </w:pPr>
      <w:r>
        <w:rPr>
          <w:rFonts w:hint="eastAsia"/>
          <w:szCs w:val="24"/>
        </w:rPr>
        <w:t>③建立畅通的沟通平台和沟通渠道，采取有效措施使项目信息在有关各方之间保持顺畅流通，积极协调项目各方之间的关系，推动项目实施过程中问题的解决；</w:t>
      </w:r>
    </w:p>
    <w:p w:rsidR="00334AC2" w:rsidRDefault="000867E0">
      <w:pPr>
        <w:pStyle w:val="a4"/>
        <w:spacing w:line="560" w:lineRule="exact"/>
        <w:ind w:left="192" w:firstLineChars="0" w:firstLine="0"/>
        <w:rPr>
          <w:szCs w:val="24"/>
        </w:rPr>
      </w:pPr>
      <w:bookmarkStart w:id="34" w:name="_Toc108866303"/>
      <w:r>
        <w:rPr>
          <w:rFonts w:hint="eastAsia"/>
          <w:szCs w:val="24"/>
        </w:rPr>
        <w:t>④施工安全监督</w:t>
      </w:r>
      <w:bookmarkEnd w:id="34"/>
      <w:r>
        <w:rPr>
          <w:rFonts w:hint="eastAsia"/>
          <w:szCs w:val="24"/>
        </w:rPr>
        <w:t>；</w:t>
      </w:r>
    </w:p>
    <w:p w:rsidR="00334AC2" w:rsidRDefault="000867E0">
      <w:pPr>
        <w:pStyle w:val="a4"/>
        <w:spacing w:line="560" w:lineRule="exact"/>
        <w:ind w:left="192" w:firstLineChars="0" w:firstLine="0"/>
        <w:rPr>
          <w:szCs w:val="24"/>
        </w:rPr>
      </w:pPr>
      <w:r>
        <w:rPr>
          <w:rFonts w:hint="eastAsia"/>
          <w:szCs w:val="24"/>
        </w:rPr>
        <w:t>⑤检查督促承建方建立、完善安全生产制度；</w:t>
      </w:r>
    </w:p>
    <w:p w:rsidR="00334AC2" w:rsidRDefault="000867E0">
      <w:pPr>
        <w:pStyle w:val="a4"/>
        <w:spacing w:line="560" w:lineRule="exact"/>
        <w:ind w:left="192" w:firstLineChars="0" w:firstLine="0"/>
        <w:rPr>
          <w:szCs w:val="24"/>
        </w:rPr>
      </w:pPr>
      <w:r>
        <w:rPr>
          <w:rFonts w:hint="eastAsia"/>
          <w:szCs w:val="24"/>
        </w:rPr>
        <w:t>⑥组织项目安全事故的调查与处理；</w:t>
      </w:r>
    </w:p>
    <w:p w:rsidR="00334AC2" w:rsidRDefault="000867E0">
      <w:pPr>
        <w:pStyle w:val="a4"/>
        <w:spacing w:line="560" w:lineRule="exact"/>
        <w:ind w:left="192" w:firstLineChars="0" w:firstLine="0"/>
        <w:rPr>
          <w:szCs w:val="24"/>
        </w:rPr>
      </w:pPr>
      <w:r>
        <w:rPr>
          <w:rFonts w:hint="eastAsia"/>
          <w:szCs w:val="24"/>
        </w:rPr>
        <w:t>⑦确立本项目安全监督的工作目标。</w:t>
      </w:r>
    </w:p>
    <w:p w:rsidR="00334AC2" w:rsidRDefault="000867E0">
      <w:pPr>
        <w:pStyle w:val="a4"/>
        <w:spacing w:line="560" w:lineRule="exact"/>
        <w:ind w:left="192" w:firstLineChars="0" w:firstLine="0"/>
        <w:rPr>
          <w:szCs w:val="24"/>
        </w:rPr>
      </w:pPr>
      <w:bookmarkStart w:id="35" w:name="_Toc200868073"/>
      <w:r>
        <w:rPr>
          <w:rFonts w:hint="eastAsia"/>
          <w:szCs w:val="24"/>
        </w:rPr>
        <w:t>（</w:t>
      </w:r>
      <w:r>
        <w:rPr>
          <w:rFonts w:hint="eastAsia"/>
          <w:szCs w:val="24"/>
        </w:rPr>
        <w:t>7</w:t>
      </w:r>
      <w:r>
        <w:rPr>
          <w:rFonts w:hint="eastAsia"/>
          <w:szCs w:val="24"/>
        </w:rPr>
        <w:t>）信息安全管理</w:t>
      </w:r>
      <w:bookmarkEnd w:id="35"/>
    </w:p>
    <w:p w:rsidR="00334AC2" w:rsidRDefault="000867E0">
      <w:pPr>
        <w:pStyle w:val="a4"/>
        <w:spacing w:line="560" w:lineRule="exact"/>
        <w:ind w:left="192" w:firstLineChars="0" w:firstLine="0"/>
        <w:rPr>
          <w:szCs w:val="24"/>
        </w:rPr>
      </w:pPr>
      <w:r>
        <w:rPr>
          <w:rFonts w:hint="eastAsia"/>
          <w:szCs w:val="24"/>
        </w:rPr>
        <w:t>①督促承建方建立完善的信息安全管理制度，数据备份制度；</w:t>
      </w:r>
    </w:p>
    <w:p w:rsidR="00334AC2" w:rsidRDefault="000867E0">
      <w:pPr>
        <w:pStyle w:val="a4"/>
        <w:spacing w:line="560" w:lineRule="exact"/>
        <w:ind w:left="192" w:firstLineChars="0" w:firstLine="0"/>
        <w:rPr>
          <w:szCs w:val="24"/>
        </w:rPr>
      </w:pPr>
      <w:r>
        <w:rPr>
          <w:rFonts w:hint="eastAsia"/>
          <w:szCs w:val="24"/>
        </w:rPr>
        <w:t>②组织信息安全事故的调查与处理；</w:t>
      </w:r>
    </w:p>
    <w:p w:rsidR="00334AC2" w:rsidRDefault="000867E0">
      <w:pPr>
        <w:pStyle w:val="a4"/>
        <w:spacing w:line="560" w:lineRule="exact"/>
        <w:ind w:left="192" w:firstLineChars="0" w:firstLine="0"/>
        <w:rPr>
          <w:szCs w:val="24"/>
        </w:rPr>
      </w:pPr>
      <w:r>
        <w:rPr>
          <w:rFonts w:hint="eastAsia"/>
          <w:szCs w:val="24"/>
        </w:rPr>
        <w:t>③建立监理的信息安全管理工作目标和管理流程。</w:t>
      </w:r>
    </w:p>
    <w:p w:rsidR="00334AC2" w:rsidRDefault="000867E0">
      <w:pPr>
        <w:pStyle w:val="a4"/>
        <w:spacing w:line="560" w:lineRule="exact"/>
        <w:ind w:left="192" w:firstLineChars="0" w:firstLine="0"/>
        <w:rPr>
          <w:szCs w:val="24"/>
        </w:rPr>
      </w:pPr>
      <w:bookmarkStart w:id="36" w:name="_Toc200868074"/>
      <w:r>
        <w:rPr>
          <w:rFonts w:hint="eastAsia"/>
          <w:szCs w:val="24"/>
        </w:rPr>
        <w:t>（</w:t>
      </w:r>
      <w:r>
        <w:rPr>
          <w:rFonts w:hint="eastAsia"/>
          <w:szCs w:val="24"/>
        </w:rPr>
        <w:t>8</w:t>
      </w:r>
      <w:r>
        <w:rPr>
          <w:rFonts w:hint="eastAsia"/>
          <w:szCs w:val="24"/>
        </w:rPr>
        <w:t>）项目文档管理</w:t>
      </w:r>
      <w:bookmarkEnd w:id="36"/>
    </w:p>
    <w:p w:rsidR="00334AC2" w:rsidRDefault="000867E0">
      <w:pPr>
        <w:pStyle w:val="a4"/>
        <w:spacing w:line="560" w:lineRule="exact"/>
        <w:ind w:firstLineChars="0" w:firstLine="0"/>
        <w:rPr>
          <w:szCs w:val="24"/>
        </w:rPr>
      </w:pPr>
      <w:r>
        <w:rPr>
          <w:rFonts w:hint="eastAsia"/>
          <w:szCs w:val="24"/>
        </w:rPr>
        <w:t>①督促检查承建方及时完成各阶段设计文档、测试记录、变更记录、问题跟踪处理记录等文件的归档工作，按归档要求进行分类整理归档，按时完成竣工资料（包括监理工作方面的归档资料）验收。确保项目中各类文件传送的规范化、制度化，监理类文书资料管理的科学化、规范化；</w:t>
      </w:r>
    </w:p>
    <w:p w:rsidR="00334AC2" w:rsidRDefault="000867E0">
      <w:pPr>
        <w:pStyle w:val="a4"/>
        <w:spacing w:line="560" w:lineRule="exact"/>
        <w:ind w:firstLineChars="0" w:firstLine="0"/>
        <w:rPr>
          <w:szCs w:val="24"/>
        </w:rPr>
      </w:pPr>
      <w:r>
        <w:rPr>
          <w:rFonts w:hint="eastAsia"/>
          <w:szCs w:val="24"/>
        </w:rPr>
        <w:t>②监理方的文档管理人员，负责收集、管理监理工作各类文书资料，对监理工作文档、收发文签收登记等进行管理。</w:t>
      </w:r>
    </w:p>
    <w:p w:rsidR="00334AC2" w:rsidRDefault="000867E0">
      <w:pPr>
        <w:pStyle w:val="a4"/>
        <w:spacing w:line="560" w:lineRule="exact"/>
        <w:ind w:left="192" w:firstLineChars="0" w:firstLine="0"/>
        <w:rPr>
          <w:b/>
          <w:bCs/>
          <w:szCs w:val="24"/>
        </w:rPr>
      </w:pPr>
      <w:bookmarkStart w:id="37" w:name="_Toc120694589"/>
      <w:bookmarkStart w:id="38" w:name="_Toc200868075"/>
      <w:bookmarkStart w:id="39" w:name="_Toc131473321"/>
      <w:bookmarkStart w:id="40" w:name="_Toc122338453"/>
      <w:bookmarkStart w:id="41" w:name="_Toc144024657"/>
      <w:r>
        <w:rPr>
          <w:rFonts w:hint="eastAsia"/>
          <w:b/>
          <w:bCs/>
          <w:szCs w:val="24"/>
        </w:rPr>
        <w:t>第二点：监理主要职责</w:t>
      </w:r>
      <w:bookmarkEnd w:id="37"/>
      <w:bookmarkEnd w:id="38"/>
      <w:bookmarkEnd w:id="39"/>
      <w:bookmarkEnd w:id="40"/>
      <w:bookmarkEnd w:id="41"/>
    </w:p>
    <w:p w:rsidR="00334AC2" w:rsidRDefault="000867E0">
      <w:pPr>
        <w:pStyle w:val="a4"/>
        <w:spacing w:line="560" w:lineRule="exact"/>
        <w:ind w:firstLineChars="0" w:firstLine="0"/>
        <w:rPr>
          <w:szCs w:val="24"/>
        </w:rPr>
      </w:pPr>
      <w:r>
        <w:rPr>
          <w:rFonts w:hint="eastAsia"/>
          <w:szCs w:val="24"/>
        </w:rPr>
        <w:lastRenderedPageBreak/>
        <w:t>（</w:t>
      </w:r>
      <w:r>
        <w:rPr>
          <w:rFonts w:hint="eastAsia"/>
          <w:szCs w:val="24"/>
        </w:rPr>
        <w:t>1</w:t>
      </w:r>
      <w:r>
        <w:rPr>
          <w:rFonts w:hint="eastAsia"/>
          <w:szCs w:val="24"/>
        </w:rPr>
        <w:t>）在建设方授权范围内，为项目提供施工阶段全过程的监理服务的机构；</w:t>
      </w:r>
    </w:p>
    <w:p w:rsidR="00334AC2" w:rsidRDefault="000867E0">
      <w:pPr>
        <w:pStyle w:val="a4"/>
        <w:spacing w:line="560" w:lineRule="exact"/>
        <w:ind w:firstLineChars="0" w:firstLine="0"/>
        <w:rPr>
          <w:szCs w:val="24"/>
        </w:rPr>
      </w:pPr>
      <w:bookmarkStart w:id="42" w:name="_Toc108866309"/>
      <w:r>
        <w:rPr>
          <w:rFonts w:hint="eastAsia"/>
          <w:szCs w:val="24"/>
        </w:rPr>
        <w:t>（</w:t>
      </w:r>
      <w:r>
        <w:rPr>
          <w:rFonts w:hint="eastAsia"/>
          <w:szCs w:val="24"/>
        </w:rPr>
        <w:t>2</w:t>
      </w:r>
      <w:r>
        <w:rPr>
          <w:rFonts w:hint="eastAsia"/>
          <w:szCs w:val="24"/>
        </w:rPr>
        <w:t>）监理应在国家法律法规、行业标准、技术标准、合同、设计文件和各种约束性文件规定的范围内独立开展监理工作。坚持公正、公开、公平的监理原则，是独立的第三方</w:t>
      </w:r>
      <w:bookmarkEnd w:id="42"/>
      <w:r>
        <w:rPr>
          <w:rFonts w:hint="eastAsia"/>
          <w:szCs w:val="24"/>
        </w:rPr>
        <w:t>；</w:t>
      </w:r>
    </w:p>
    <w:p w:rsidR="00334AC2" w:rsidRDefault="000867E0">
      <w:pPr>
        <w:pStyle w:val="a4"/>
        <w:spacing w:line="560" w:lineRule="exact"/>
        <w:ind w:firstLineChars="0" w:firstLine="0"/>
        <w:rPr>
          <w:szCs w:val="24"/>
        </w:rPr>
      </w:pPr>
      <w:bookmarkStart w:id="43" w:name="_Toc108866310"/>
      <w:r>
        <w:rPr>
          <w:rFonts w:hint="eastAsia"/>
          <w:szCs w:val="24"/>
        </w:rPr>
        <w:t>（</w:t>
      </w:r>
      <w:r>
        <w:rPr>
          <w:rFonts w:hint="eastAsia"/>
          <w:szCs w:val="24"/>
        </w:rPr>
        <w:t>3</w:t>
      </w:r>
      <w:r>
        <w:rPr>
          <w:rFonts w:hint="eastAsia"/>
          <w:szCs w:val="24"/>
        </w:rPr>
        <w:t>）监理对国家法律、法规、行业标准、技术标准的适用性全面负责，监理应以此为依据审核各子项目实施方案</w:t>
      </w:r>
      <w:bookmarkEnd w:id="43"/>
      <w:r>
        <w:rPr>
          <w:rFonts w:hint="eastAsia"/>
          <w:szCs w:val="24"/>
        </w:rPr>
        <w:t>；</w:t>
      </w:r>
    </w:p>
    <w:p w:rsidR="00334AC2" w:rsidRDefault="000867E0">
      <w:pPr>
        <w:pStyle w:val="a4"/>
        <w:spacing w:line="560" w:lineRule="exact"/>
        <w:ind w:firstLineChars="0" w:firstLine="0"/>
        <w:rPr>
          <w:szCs w:val="24"/>
        </w:rPr>
      </w:pPr>
      <w:bookmarkStart w:id="44" w:name="_Toc108866311"/>
      <w:r>
        <w:rPr>
          <w:rFonts w:hint="eastAsia"/>
          <w:szCs w:val="24"/>
        </w:rPr>
        <w:t>（</w:t>
      </w:r>
      <w:r>
        <w:rPr>
          <w:rFonts w:hint="eastAsia"/>
          <w:szCs w:val="24"/>
        </w:rPr>
        <w:t>4</w:t>
      </w:r>
      <w:r>
        <w:rPr>
          <w:rFonts w:hint="eastAsia"/>
          <w:szCs w:val="24"/>
        </w:rPr>
        <w:t>）监理负责对本项目进行质量、进度、成本控制，负责合同管理、信息管理，在项目各有关方之间进行协调，保持关系融洽顺畅，确保项目的质量、进度、成本符合建设方的要求</w:t>
      </w:r>
      <w:bookmarkEnd w:id="44"/>
      <w:r>
        <w:rPr>
          <w:rFonts w:hint="eastAsia"/>
          <w:szCs w:val="24"/>
        </w:rPr>
        <w:t>；</w:t>
      </w:r>
      <w:bookmarkStart w:id="45" w:name="_Toc108866312"/>
    </w:p>
    <w:p w:rsidR="00334AC2" w:rsidRDefault="000867E0">
      <w:pPr>
        <w:pStyle w:val="a4"/>
        <w:spacing w:line="560" w:lineRule="exact"/>
        <w:ind w:firstLineChars="0" w:firstLine="0"/>
        <w:rPr>
          <w:szCs w:val="24"/>
        </w:rPr>
      </w:pPr>
      <w:r>
        <w:rPr>
          <w:rFonts w:hint="eastAsia"/>
          <w:szCs w:val="24"/>
        </w:rPr>
        <w:t>（</w:t>
      </w:r>
      <w:r>
        <w:rPr>
          <w:rFonts w:hint="eastAsia"/>
          <w:szCs w:val="24"/>
        </w:rPr>
        <w:t>5</w:t>
      </w:r>
      <w:r>
        <w:rPr>
          <w:rFonts w:hint="eastAsia"/>
          <w:szCs w:val="24"/>
        </w:rPr>
        <w:t>）制订公开、透明的监理工作流程，对各主要工作环节规定工作时限，对关键的工作设置检查点</w:t>
      </w:r>
      <w:bookmarkStart w:id="46" w:name="_Toc108866313"/>
      <w:bookmarkEnd w:id="45"/>
      <w:r>
        <w:rPr>
          <w:rFonts w:hint="eastAsia"/>
          <w:szCs w:val="24"/>
        </w:rPr>
        <w:t>；</w:t>
      </w:r>
    </w:p>
    <w:p w:rsidR="00334AC2" w:rsidRDefault="000867E0">
      <w:pPr>
        <w:pStyle w:val="a4"/>
        <w:spacing w:line="560" w:lineRule="exact"/>
        <w:ind w:firstLineChars="0" w:firstLine="0"/>
        <w:rPr>
          <w:szCs w:val="24"/>
        </w:rPr>
      </w:pPr>
      <w:r>
        <w:rPr>
          <w:rFonts w:hint="eastAsia"/>
          <w:szCs w:val="24"/>
        </w:rPr>
        <w:t>（</w:t>
      </w:r>
      <w:r>
        <w:rPr>
          <w:rFonts w:hint="eastAsia"/>
          <w:szCs w:val="24"/>
        </w:rPr>
        <w:t>6</w:t>
      </w:r>
      <w:r>
        <w:rPr>
          <w:rFonts w:hint="eastAsia"/>
          <w:szCs w:val="24"/>
        </w:rPr>
        <w:t>）监理单位应对现场监理工程师及相关工作人员行使有效管理，对监理工作人员的工作过错、失职、渎职行为负完全责任，工程监理单位应采取有效措施确保监理工作人员能够坚持公正、公开、公平、独立的监理原则</w:t>
      </w:r>
      <w:bookmarkEnd w:id="46"/>
      <w:r>
        <w:rPr>
          <w:rFonts w:hint="eastAsia"/>
          <w:szCs w:val="24"/>
        </w:rPr>
        <w:t>；</w:t>
      </w:r>
    </w:p>
    <w:p w:rsidR="00334AC2" w:rsidRDefault="000867E0">
      <w:pPr>
        <w:pStyle w:val="a4"/>
        <w:spacing w:line="560" w:lineRule="exact"/>
        <w:ind w:firstLineChars="0" w:firstLine="0"/>
        <w:rPr>
          <w:szCs w:val="24"/>
        </w:rPr>
      </w:pPr>
      <w:r>
        <w:rPr>
          <w:rFonts w:hint="eastAsia"/>
          <w:szCs w:val="24"/>
        </w:rPr>
        <w:t>（</w:t>
      </w:r>
      <w:r>
        <w:rPr>
          <w:rFonts w:hint="eastAsia"/>
          <w:szCs w:val="24"/>
        </w:rPr>
        <w:t>7</w:t>
      </w:r>
      <w:r>
        <w:rPr>
          <w:rFonts w:hint="eastAsia"/>
          <w:szCs w:val="24"/>
        </w:rPr>
        <w:t>）负责制订本项目整体的监理工作计划和监理实施细则，保持与项目各相关方的沟通畅通，监理工作计划和监理实施细则要体现各方合理、合法的要求。工程监理方的监理工作计划和监理实施细则需经建设方审批方可执行。</w:t>
      </w:r>
    </w:p>
    <w:p w:rsidR="00334AC2" w:rsidRDefault="000867E0">
      <w:pPr>
        <w:pStyle w:val="a4"/>
        <w:numPr>
          <w:ilvl w:val="0"/>
          <w:numId w:val="3"/>
        </w:numPr>
        <w:ind w:firstLine="480"/>
        <w:rPr>
          <w:szCs w:val="24"/>
        </w:rPr>
      </w:pPr>
      <w:r>
        <w:rPr>
          <w:rFonts w:hint="eastAsia"/>
          <w:szCs w:val="24"/>
        </w:rPr>
        <w:t>报价方式</w:t>
      </w:r>
    </w:p>
    <w:p w:rsidR="00334AC2" w:rsidRDefault="000867E0">
      <w:pPr>
        <w:pStyle w:val="a4"/>
        <w:spacing w:line="560" w:lineRule="exact"/>
        <w:ind w:firstLine="480"/>
        <w:rPr>
          <w:szCs w:val="24"/>
        </w:rPr>
      </w:pPr>
      <w:r>
        <w:rPr>
          <w:rFonts w:hint="eastAsia"/>
          <w:szCs w:val="24"/>
        </w:rPr>
        <w:t>本次采购项目监理服务费预算金额暂不做评估与测算，各投标人须报监理服务收费的下浮费率，</w:t>
      </w:r>
      <w:r w:rsidR="00861D52" w:rsidRPr="00861D52">
        <w:rPr>
          <w:rFonts w:hint="eastAsia"/>
          <w:b/>
          <w:szCs w:val="24"/>
          <w:highlight w:val="yellow"/>
          <w:u w:val="single"/>
        </w:rPr>
        <w:t>投标人的下浮费率范围为</w:t>
      </w:r>
      <w:r w:rsidR="00861D52" w:rsidRPr="00861D52">
        <w:rPr>
          <w:b/>
          <w:szCs w:val="24"/>
          <w:highlight w:val="yellow"/>
          <w:u w:val="single"/>
        </w:rPr>
        <w:t>15%~100%</w:t>
      </w:r>
      <w:r w:rsidR="00861D52" w:rsidRPr="00861D52">
        <w:rPr>
          <w:rFonts w:hint="eastAsia"/>
          <w:b/>
          <w:szCs w:val="24"/>
          <w:highlight w:val="yellow"/>
          <w:u w:val="single"/>
        </w:rPr>
        <w:t>。</w:t>
      </w:r>
      <w:r>
        <w:rPr>
          <w:rFonts w:hint="eastAsia"/>
          <w:szCs w:val="24"/>
        </w:rPr>
        <w:t>报价内容必须包含在项目监理服务过程中产生的一切费用，采购人不再支付其他任何费用。项目监理服务费收费参考</w:t>
      </w:r>
      <w:proofErr w:type="gramStart"/>
      <w:r>
        <w:rPr>
          <w:rFonts w:hint="eastAsia"/>
          <w:szCs w:val="24"/>
        </w:rPr>
        <w:t>国家发改委</w:t>
      </w:r>
      <w:proofErr w:type="gramEnd"/>
      <w:r>
        <w:rPr>
          <w:rFonts w:hint="eastAsia"/>
          <w:szCs w:val="24"/>
        </w:rPr>
        <w:t>、建设部关于《建设工程监理与相关服务收费标准》</w:t>
      </w:r>
      <w:r>
        <w:rPr>
          <w:rFonts w:hint="eastAsia"/>
          <w:szCs w:val="24"/>
        </w:rPr>
        <w:t>[2007]670</w:t>
      </w:r>
      <w:r>
        <w:rPr>
          <w:rFonts w:hint="eastAsia"/>
          <w:szCs w:val="24"/>
        </w:rPr>
        <w:t>号文件收取。在服务期内，采购人没有义务确保各中标单位的具体工作数量，具体工作数量需根据实际发生情况而定，请各单位自行评估风险，并自行承担。</w:t>
      </w:r>
    </w:p>
    <w:p w:rsidR="00334AC2" w:rsidRDefault="000867E0">
      <w:pPr>
        <w:widowControl/>
        <w:ind w:firstLine="480"/>
        <w:jc w:val="left"/>
        <w:rPr>
          <w:rFonts w:ascii="宋体" w:hAnsi="Times New Roman"/>
          <w:kern w:val="0"/>
        </w:rPr>
      </w:pPr>
      <w:proofErr w:type="gramStart"/>
      <w:r>
        <w:rPr>
          <w:rFonts w:hAnsi="Times New Roman" w:hint="eastAsia"/>
        </w:rPr>
        <w:lastRenderedPageBreak/>
        <w:t>最终项目</w:t>
      </w:r>
      <w:proofErr w:type="gramEnd"/>
      <w:r>
        <w:rPr>
          <w:rFonts w:hAnsi="Times New Roman" w:hint="eastAsia"/>
        </w:rPr>
        <w:t>监理收费采取按照建设项目单项概算投资额分档定额计费方法计算收费，项目监理收费按照下列公式计算：</w:t>
      </w:r>
    </w:p>
    <w:p w:rsidR="00334AC2" w:rsidRDefault="000867E0">
      <w:pPr>
        <w:ind w:firstLine="480"/>
      </w:pPr>
      <w:r>
        <w:rPr>
          <w:rFonts w:hint="eastAsia"/>
        </w:rPr>
        <w:t>5.1</w:t>
      </w:r>
      <w:r>
        <w:rPr>
          <w:rFonts w:hint="eastAsia"/>
        </w:rPr>
        <w:t>、工程监理收费＝基本监理收费</w:t>
      </w:r>
      <w:r>
        <w:rPr>
          <w:rFonts w:ascii="宋体" w:hAnsi="宋体" w:hint="eastAsia"/>
        </w:rPr>
        <w:t>×（</w:t>
      </w:r>
      <w:r>
        <w:rPr>
          <w:rFonts w:ascii="宋体" w:hAnsi="宋体"/>
        </w:rPr>
        <w:t>1</w:t>
      </w:r>
      <w:r>
        <w:rPr>
          <w:rFonts w:ascii="宋体" w:hAnsi="宋体" w:hint="eastAsia"/>
        </w:rPr>
        <w:t>－中标下浮费率）</w:t>
      </w:r>
    </w:p>
    <w:p w:rsidR="00334AC2" w:rsidRDefault="000867E0">
      <w:pPr>
        <w:pStyle w:val="a4"/>
        <w:spacing w:line="560" w:lineRule="exact"/>
        <w:ind w:firstLine="480"/>
      </w:pPr>
      <w:r>
        <w:rPr>
          <w:rFonts w:hint="eastAsia"/>
        </w:rPr>
        <w:t>5.2</w:t>
      </w:r>
      <w:r>
        <w:rPr>
          <w:rFonts w:hint="eastAsia"/>
        </w:rPr>
        <w:t>、基本监理收费＝工程监理收费基价</w:t>
      </w:r>
      <w:r>
        <w:rPr>
          <w:rFonts w:ascii="宋体" w:hAnsi="宋体" w:hint="eastAsia"/>
        </w:rPr>
        <w:t>×</w:t>
      </w:r>
      <w:r>
        <w:rPr>
          <w:rFonts w:hint="eastAsia"/>
        </w:rPr>
        <w:t>专业调整系数</w:t>
      </w:r>
      <w:r>
        <w:rPr>
          <w:rFonts w:ascii="宋体" w:hAnsi="宋体" w:hint="eastAsia"/>
        </w:rPr>
        <w:t>×</w:t>
      </w:r>
      <w:r>
        <w:rPr>
          <w:rFonts w:hint="eastAsia"/>
        </w:rPr>
        <w:t>复杂调整系数</w:t>
      </w:r>
      <w:r>
        <w:rPr>
          <w:rFonts w:ascii="宋体" w:hAnsi="宋体" w:hint="eastAsia"/>
        </w:rPr>
        <w:t>×</w:t>
      </w:r>
      <w:r>
        <w:rPr>
          <w:rFonts w:hint="eastAsia"/>
        </w:rPr>
        <w:t>高程调整系数</w:t>
      </w:r>
    </w:p>
    <w:p w:rsidR="00334AC2" w:rsidRDefault="000867E0">
      <w:pPr>
        <w:pStyle w:val="a4"/>
        <w:spacing w:line="560" w:lineRule="exact"/>
        <w:ind w:firstLine="480"/>
      </w:pPr>
      <w:r>
        <w:rPr>
          <w:rFonts w:hint="eastAsia"/>
        </w:rPr>
        <w:t>5.3</w:t>
      </w:r>
      <w:r>
        <w:rPr>
          <w:rFonts w:hint="eastAsia"/>
        </w:rPr>
        <w:t>、工程监理收费基准价</w:t>
      </w:r>
      <w:r>
        <w:rPr>
          <w:rFonts w:hint="eastAsia"/>
        </w:rPr>
        <w:t xml:space="preserve"> </w:t>
      </w:r>
    </w:p>
    <w:p w:rsidR="00334AC2" w:rsidRDefault="000867E0">
      <w:pPr>
        <w:pStyle w:val="a4"/>
        <w:spacing w:line="560" w:lineRule="exact"/>
        <w:ind w:firstLine="480"/>
      </w:pPr>
      <w:r>
        <w:rPr>
          <w:rFonts w:hint="eastAsia"/>
        </w:rPr>
        <w:t>工程监理收费基价是完成基本服务的价格，是按照本收费标准计算出的工程监理基准收费额。工程监理收费基价在《施工监理服务收费基价表》（附表一）中查找确定，计费</w:t>
      </w:r>
      <w:proofErr w:type="gramStart"/>
      <w:r>
        <w:rPr>
          <w:rFonts w:hint="eastAsia"/>
        </w:rPr>
        <w:t>额处于</w:t>
      </w:r>
      <w:proofErr w:type="gramEnd"/>
      <w:r>
        <w:rPr>
          <w:rFonts w:hint="eastAsia"/>
        </w:rPr>
        <w:t>两个数值区间的，采用直线内插法确定工程设计收费基价。</w:t>
      </w:r>
      <w:r w:rsidR="003B21BE" w:rsidRPr="003B21BE">
        <w:rPr>
          <w:rFonts w:hint="eastAsia"/>
        </w:rPr>
        <w:t>x</w:t>
      </w:r>
      <w:r w:rsidR="00861D52" w:rsidRPr="00861D52">
        <w:rPr>
          <w:vertAlign w:val="subscript"/>
        </w:rPr>
        <w:t>1</w:t>
      </w:r>
      <w:r w:rsidR="003B21BE" w:rsidRPr="003B21BE">
        <w:rPr>
          <w:rFonts w:hint="eastAsia"/>
        </w:rPr>
        <w:t>、</w:t>
      </w:r>
      <w:r w:rsidR="003B21BE">
        <w:rPr>
          <w:rFonts w:hint="eastAsia"/>
        </w:rPr>
        <w:t>x</w:t>
      </w:r>
      <w:r w:rsidR="00861D52" w:rsidRPr="00861D52">
        <w:rPr>
          <w:vertAlign w:val="subscript"/>
        </w:rPr>
        <w:t>2</w:t>
      </w:r>
      <w:r w:rsidR="003B21BE" w:rsidRPr="003B21BE">
        <w:rPr>
          <w:rFonts w:hint="eastAsia"/>
        </w:rPr>
        <w:t>为《建设工程监理与相关服务收费标准》附表中计费额的区段值；</w:t>
      </w:r>
      <w:r w:rsidR="003B21BE" w:rsidRPr="003B21BE">
        <w:rPr>
          <w:rFonts w:hint="eastAsia"/>
        </w:rPr>
        <w:t>y</w:t>
      </w:r>
      <w:r w:rsidR="00861D52" w:rsidRPr="00861D52">
        <w:rPr>
          <w:vertAlign w:val="subscript"/>
        </w:rPr>
        <w:t>1</w:t>
      </w:r>
      <w:r w:rsidR="003B21BE" w:rsidRPr="003B21BE">
        <w:rPr>
          <w:rFonts w:hint="eastAsia"/>
        </w:rPr>
        <w:t>、</w:t>
      </w:r>
      <w:r w:rsidR="003B21BE" w:rsidRPr="003B21BE">
        <w:rPr>
          <w:rFonts w:hint="eastAsia"/>
        </w:rPr>
        <w:t>y</w:t>
      </w:r>
      <w:r w:rsidR="00861D52" w:rsidRPr="00861D52">
        <w:rPr>
          <w:vertAlign w:val="subscript"/>
        </w:rPr>
        <w:t>2</w:t>
      </w:r>
      <w:r w:rsidR="003B21BE" w:rsidRPr="003B21BE">
        <w:rPr>
          <w:rFonts w:hint="eastAsia"/>
        </w:rPr>
        <w:t>为对应于</w:t>
      </w:r>
      <w:r w:rsidR="003B21BE">
        <w:rPr>
          <w:rFonts w:hint="eastAsia"/>
        </w:rPr>
        <w:t>x</w:t>
      </w:r>
      <w:r w:rsidR="00861D52" w:rsidRPr="00861D52">
        <w:rPr>
          <w:vertAlign w:val="subscript"/>
        </w:rPr>
        <w:t>1</w:t>
      </w:r>
      <w:r w:rsidR="003B21BE" w:rsidRPr="003B21BE">
        <w:rPr>
          <w:rFonts w:hint="eastAsia"/>
        </w:rPr>
        <w:t>、</w:t>
      </w:r>
      <w:r w:rsidR="003B21BE">
        <w:rPr>
          <w:rFonts w:hint="eastAsia"/>
        </w:rPr>
        <w:t>x</w:t>
      </w:r>
      <w:r w:rsidR="00861D52" w:rsidRPr="00861D52">
        <w:rPr>
          <w:vertAlign w:val="subscript"/>
        </w:rPr>
        <w:t>2</w:t>
      </w:r>
      <w:r w:rsidR="003B21BE" w:rsidRPr="003B21BE">
        <w:rPr>
          <w:rFonts w:hint="eastAsia"/>
        </w:rPr>
        <w:t>的收费基价；</w:t>
      </w:r>
      <w:r w:rsidR="003B21BE" w:rsidRPr="003B21BE">
        <w:rPr>
          <w:rFonts w:hint="eastAsia"/>
        </w:rPr>
        <w:t>x</w:t>
      </w:r>
      <w:r w:rsidR="003B21BE" w:rsidRPr="003B21BE">
        <w:rPr>
          <w:rFonts w:hint="eastAsia"/>
        </w:rPr>
        <w:t>为某区段间的插入值；</w:t>
      </w:r>
      <w:r w:rsidR="003B21BE" w:rsidRPr="003B21BE">
        <w:rPr>
          <w:rFonts w:hint="eastAsia"/>
        </w:rPr>
        <w:t>y</w:t>
      </w:r>
      <w:r w:rsidR="003B21BE" w:rsidRPr="003B21BE">
        <w:rPr>
          <w:rFonts w:hint="eastAsia"/>
        </w:rPr>
        <w:t>为对应于</w:t>
      </w:r>
      <w:r w:rsidR="003B21BE" w:rsidRPr="003B21BE">
        <w:rPr>
          <w:rFonts w:hint="eastAsia"/>
        </w:rPr>
        <w:t>x</w:t>
      </w:r>
      <w:r w:rsidR="003B21BE" w:rsidRPr="003B21BE">
        <w:rPr>
          <w:rFonts w:hint="eastAsia"/>
        </w:rPr>
        <w:t>由插入法计算而得的收费基价。公式为：</w:t>
      </w:r>
      <w:r w:rsidR="003B21BE" w:rsidRPr="003B21BE">
        <w:rPr>
          <w:rFonts w:hint="eastAsia"/>
        </w:rPr>
        <w:t>y=y</w:t>
      </w:r>
      <w:r w:rsidR="00861D52" w:rsidRPr="00861D52">
        <w:rPr>
          <w:vertAlign w:val="subscript"/>
        </w:rPr>
        <w:t>1</w:t>
      </w:r>
      <w:r w:rsidR="003B21BE" w:rsidRPr="003B21BE">
        <w:rPr>
          <w:rFonts w:hint="eastAsia"/>
        </w:rPr>
        <w:t>+(x-x</w:t>
      </w:r>
      <w:r w:rsidR="00861D52" w:rsidRPr="00861D52">
        <w:rPr>
          <w:vertAlign w:val="subscript"/>
        </w:rPr>
        <w:t>1</w:t>
      </w:r>
      <w:r w:rsidR="003B21BE" w:rsidRPr="003B21BE">
        <w:rPr>
          <w:rFonts w:hint="eastAsia"/>
        </w:rPr>
        <w:t>)(y</w:t>
      </w:r>
      <w:r w:rsidR="00861D52" w:rsidRPr="00861D52">
        <w:rPr>
          <w:vertAlign w:val="subscript"/>
        </w:rPr>
        <w:t>2</w:t>
      </w:r>
      <w:r w:rsidR="003B21BE" w:rsidRPr="003B21BE">
        <w:rPr>
          <w:rFonts w:hint="eastAsia"/>
        </w:rPr>
        <w:t>-y</w:t>
      </w:r>
      <w:r w:rsidR="00861D52" w:rsidRPr="00861D52">
        <w:rPr>
          <w:vertAlign w:val="subscript"/>
        </w:rPr>
        <w:t>1</w:t>
      </w:r>
      <w:r w:rsidR="003B21BE" w:rsidRPr="003B21BE">
        <w:rPr>
          <w:rFonts w:hint="eastAsia"/>
        </w:rPr>
        <w:t>)/</w:t>
      </w:r>
      <w:r w:rsidR="003B21BE" w:rsidRPr="003B21BE">
        <w:rPr>
          <w:rFonts w:hint="eastAsia"/>
        </w:rPr>
        <w:t>（</w:t>
      </w:r>
      <w:r w:rsidR="003B21BE" w:rsidRPr="003B21BE">
        <w:rPr>
          <w:rFonts w:hint="eastAsia"/>
        </w:rPr>
        <w:t>x</w:t>
      </w:r>
      <w:r w:rsidR="00861D52" w:rsidRPr="00861D52">
        <w:rPr>
          <w:vertAlign w:val="subscript"/>
        </w:rPr>
        <w:t>2</w:t>
      </w:r>
      <w:r w:rsidR="003B21BE" w:rsidRPr="003B21BE">
        <w:rPr>
          <w:rFonts w:hint="eastAsia"/>
        </w:rPr>
        <w:t>-x</w:t>
      </w:r>
      <w:r w:rsidR="00861D52" w:rsidRPr="00861D52">
        <w:rPr>
          <w:vertAlign w:val="subscript"/>
        </w:rPr>
        <w:t>1</w:t>
      </w:r>
      <w:r w:rsidR="003B21BE" w:rsidRPr="003B21BE">
        <w:rPr>
          <w:rFonts w:hint="eastAsia"/>
        </w:rPr>
        <w:t>）</w:t>
      </w:r>
    </w:p>
    <w:p w:rsidR="00334AC2" w:rsidRDefault="000867E0">
      <w:pPr>
        <w:pStyle w:val="a4"/>
        <w:spacing w:line="560" w:lineRule="exact"/>
        <w:ind w:firstLine="480"/>
      </w:pPr>
      <w:r>
        <w:rPr>
          <w:rFonts w:hint="eastAsia"/>
        </w:rPr>
        <w:t>5.4</w:t>
      </w:r>
      <w:r>
        <w:rPr>
          <w:rFonts w:hint="eastAsia"/>
        </w:rPr>
        <w:t>、工程监理收费调整系数</w:t>
      </w:r>
      <w:r>
        <w:rPr>
          <w:rFonts w:hint="eastAsia"/>
        </w:rPr>
        <w:t xml:space="preserve"> </w:t>
      </w:r>
    </w:p>
    <w:p w:rsidR="00334AC2" w:rsidRDefault="000867E0">
      <w:pPr>
        <w:pStyle w:val="a4"/>
        <w:spacing w:line="560" w:lineRule="exact"/>
        <w:ind w:firstLine="480"/>
      </w:pPr>
      <w:r>
        <w:rPr>
          <w:rFonts w:hint="eastAsia"/>
        </w:rPr>
        <w:t>工程监理收费标准的调整系数包括：专业调整系数、工程复杂程度调整系数和高程调整系数，按照本项目特征，其中专业调整系数取定为</w:t>
      </w:r>
      <w:r>
        <w:rPr>
          <w:rFonts w:hint="eastAsia"/>
        </w:rPr>
        <w:t>1.0</w:t>
      </w:r>
      <w:r>
        <w:rPr>
          <w:rFonts w:hint="eastAsia"/>
        </w:rPr>
        <w:t>，工程复杂程度调整系数取定为</w:t>
      </w:r>
      <w:r>
        <w:rPr>
          <w:rFonts w:hint="eastAsia"/>
        </w:rPr>
        <w:t>1.0</w:t>
      </w:r>
      <w:r>
        <w:rPr>
          <w:rFonts w:hint="eastAsia"/>
        </w:rPr>
        <w:t>，附加调整系数取定为</w:t>
      </w:r>
      <w:r>
        <w:rPr>
          <w:rFonts w:hint="eastAsia"/>
        </w:rPr>
        <w:t>1.0</w:t>
      </w:r>
      <w:r>
        <w:rPr>
          <w:rFonts w:hint="eastAsia"/>
        </w:rPr>
        <w:t>。</w:t>
      </w:r>
    </w:p>
    <w:p w:rsidR="00334AC2" w:rsidRDefault="000867E0">
      <w:pPr>
        <w:spacing w:line="600" w:lineRule="exact"/>
        <w:ind w:firstLine="480"/>
      </w:pPr>
      <w:r>
        <w:rPr>
          <w:rFonts w:hint="eastAsia"/>
          <w:noProof/>
        </w:rPr>
        <w:drawing>
          <wp:anchor distT="0" distB="0" distL="114300" distR="114300" simplePos="0" relativeHeight="251659264" behindDoc="0" locked="0" layoutInCell="1" allowOverlap="1">
            <wp:simplePos x="0" y="0"/>
            <wp:positionH relativeFrom="column">
              <wp:posOffset>-11430</wp:posOffset>
            </wp:positionH>
            <wp:positionV relativeFrom="paragraph">
              <wp:posOffset>510540</wp:posOffset>
            </wp:positionV>
            <wp:extent cx="5276215" cy="3769360"/>
            <wp:effectExtent l="19050" t="0" r="635"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5276215" cy="3769360"/>
                    </a:xfrm>
                    <a:prstGeom prst="rect">
                      <a:avLst/>
                    </a:prstGeom>
                    <a:noFill/>
                    <a:ln>
                      <a:noFill/>
                    </a:ln>
                  </pic:spPr>
                </pic:pic>
              </a:graphicData>
            </a:graphic>
          </wp:anchor>
        </w:drawing>
      </w:r>
      <w:r>
        <w:rPr>
          <w:rFonts w:hint="eastAsia"/>
        </w:rPr>
        <w:t>5.5</w:t>
      </w:r>
      <w:r>
        <w:rPr>
          <w:rFonts w:hint="eastAsia"/>
        </w:rPr>
        <w:t>、施工监理服务收费基价表</w:t>
      </w:r>
    </w:p>
    <w:p w:rsidR="00000000" w:rsidRDefault="003B21BE">
      <w:pPr>
        <w:pStyle w:val="a0"/>
        <w:tabs>
          <w:tab w:val="left" w:pos="312"/>
        </w:tabs>
        <w:ind w:leftChars="17" w:left="41" w:firstLineChars="0" w:firstLine="0"/>
        <w:rPr>
          <w:rFonts w:ascii="宋体" w:hAnsi="宋体" w:cs="宋体"/>
        </w:rPr>
      </w:pPr>
      <w:r w:rsidRPr="003B21BE">
        <w:rPr>
          <w:rFonts w:ascii="宋体" w:hAnsi="宋体" w:cs="宋体" w:hint="eastAsia"/>
        </w:rPr>
        <w:lastRenderedPageBreak/>
        <w:t>计费额小于或等于500万元的，以计费额乘以3.3%的收费率计算收费基价；（收费率=收费基价/计费额，即3.3%=16.5万/500万）</w:t>
      </w:r>
    </w:p>
    <w:p w:rsidR="00334AC2" w:rsidRDefault="000867E0">
      <w:pPr>
        <w:pStyle w:val="a0"/>
        <w:numPr>
          <w:ilvl w:val="0"/>
          <w:numId w:val="3"/>
        </w:numPr>
        <w:ind w:firstLine="520"/>
        <w:rPr>
          <w:rFonts w:ascii="宋体" w:hAnsi="宋体" w:cs="宋体"/>
          <w:szCs w:val="24"/>
        </w:rPr>
      </w:pPr>
      <w:r>
        <w:rPr>
          <w:rFonts w:ascii="宋体" w:hAnsi="宋体" w:cs="宋体"/>
          <w:szCs w:val="24"/>
        </w:rPr>
        <w:t>验收标准</w:t>
      </w:r>
    </w:p>
    <w:p w:rsidR="00334AC2" w:rsidRDefault="000867E0">
      <w:pPr>
        <w:pStyle w:val="a0"/>
        <w:numPr>
          <w:ilvl w:val="255"/>
          <w:numId w:val="0"/>
        </w:numPr>
        <w:ind w:firstLine="520"/>
        <w:rPr>
          <w:rFonts w:ascii="宋体" w:hAnsi="宋体" w:cs="宋体"/>
          <w:szCs w:val="24"/>
        </w:rPr>
      </w:pPr>
      <w:r>
        <w:rPr>
          <w:rFonts w:ascii="宋体" w:hAnsi="宋体" w:cs="宋体"/>
          <w:szCs w:val="24"/>
        </w:rPr>
        <w:t>通过采购人、信息化主管部门的审批或采购人组织的第三方评审。</w:t>
      </w:r>
    </w:p>
    <w:p w:rsidR="00334AC2" w:rsidRDefault="000867E0">
      <w:pPr>
        <w:pStyle w:val="a4"/>
        <w:numPr>
          <w:ilvl w:val="0"/>
          <w:numId w:val="3"/>
        </w:numPr>
        <w:ind w:firstLine="480"/>
      </w:pPr>
      <w:r>
        <w:rPr>
          <w:rFonts w:ascii="宋体" w:hAnsi="宋体" w:cs="宋体"/>
          <w:szCs w:val="24"/>
        </w:rPr>
        <w:t>付款方式</w:t>
      </w:r>
    </w:p>
    <w:p w:rsidR="00334AC2" w:rsidRDefault="000867E0">
      <w:pPr>
        <w:pStyle w:val="a4"/>
        <w:numPr>
          <w:ilvl w:val="255"/>
          <w:numId w:val="0"/>
        </w:numPr>
        <w:ind w:firstLine="480"/>
      </w:pPr>
      <w:r>
        <w:rPr>
          <w:rFonts w:ascii="宋体" w:hAnsi="宋体" w:cs="宋体" w:hint="eastAsia"/>
          <w:szCs w:val="24"/>
        </w:rPr>
        <w:t>7.1、项目合同签订工作完成后,且乙方出具开</w:t>
      </w:r>
      <w:proofErr w:type="gramStart"/>
      <w:r>
        <w:rPr>
          <w:rFonts w:ascii="宋体" w:hAnsi="宋体" w:cs="宋体" w:hint="eastAsia"/>
          <w:szCs w:val="24"/>
        </w:rPr>
        <w:t>工令</w:t>
      </w:r>
      <w:proofErr w:type="gramEnd"/>
      <w:r>
        <w:rPr>
          <w:rFonts w:ascii="宋体" w:hAnsi="宋体" w:cs="宋体" w:hint="eastAsia"/>
          <w:szCs w:val="24"/>
        </w:rPr>
        <w:t>后，甲方支付乙方监理服务总价的50%；</w:t>
      </w:r>
    </w:p>
    <w:p w:rsidR="00334AC2" w:rsidRDefault="000867E0">
      <w:pPr>
        <w:pStyle w:val="a4"/>
        <w:ind w:firstLine="480"/>
      </w:pPr>
      <w:r>
        <w:rPr>
          <w:rFonts w:ascii="宋体" w:hAnsi="宋体" w:cs="宋体" w:hint="eastAsia"/>
          <w:szCs w:val="24"/>
        </w:rPr>
        <w:t>7.2、项目建设通过验收且监理工作完成后，甲方支付乙方监理服务总价的50%。</w:t>
      </w:r>
    </w:p>
    <w:p w:rsidR="00334AC2" w:rsidRDefault="00334AC2">
      <w:pPr>
        <w:pStyle w:val="a4"/>
        <w:spacing w:line="560" w:lineRule="exact"/>
        <w:ind w:firstLine="480"/>
      </w:pPr>
    </w:p>
    <w:p w:rsidR="00334AC2" w:rsidRDefault="000867E0">
      <w:pPr>
        <w:pStyle w:val="style2"/>
        <w:numPr>
          <w:ilvl w:val="1"/>
          <w:numId w:val="0"/>
        </w:numPr>
      </w:pPr>
      <w:r>
        <w:rPr>
          <w:rFonts w:hint="eastAsia"/>
        </w:rPr>
        <w:t>三、遴选评分</w:t>
      </w:r>
    </w:p>
    <w:p w:rsidR="00334AC2" w:rsidRDefault="000867E0">
      <w:pPr>
        <w:pStyle w:val="style2"/>
        <w:numPr>
          <w:ilvl w:val="1"/>
          <w:numId w:val="0"/>
        </w:numPr>
        <w:ind w:firstLineChars="200" w:firstLine="480"/>
      </w:pPr>
      <w:r>
        <w:rPr>
          <w:rFonts w:hint="eastAsia"/>
        </w:rPr>
        <w:t>根据评标原则，所有投标文件的评分按技术部分、商务部分和价格部分三个部分分别打分的方式进行。</w:t>
      </w:r>
    </w:p>
    <w:p w:rsidR="00334AC2" w:rsidRDefault="000867E0">
      <w:pPr>
        <w:pStyle w:val="style2"/>
        <w:numPr>
          <w:ilvl w:val="0"/>
          <w:numId w:val="0"/>
        </w:numPr>
        <w:ind w:left="1841" w:hanging="1841"/>
      </w:pPr>
      <w:r>
        <w:rPr>
          <w:rFonts w:hint="eastAsia"/>
        </w:rPr>
        <w:t>评标总得分</w:t>
      </w:r>
      <w:r>
        <w:rPr>
          <w:rFonts w:hint="eastAsia"/>
        </w:rPr>
        <w:t>=</w:t>
      </w:r>
      <w:r>
        <w:rPr>
          <w:rFonts w:hint="eastAsia"/>
        </w:rPr>
        <w:t>技术部分</w:t>
      </w:r>
      <w:r>
        <w:rPr>
          <w:rFonts w:hint="eastAsia"/>
        </w:rPr>
        <w:t>+</w:t>
      </w:r>
      <w:r>
        <w:rPr>
          <w:rFonts w:hint="eastAsia"/>
        </w:rPr>
        <w:t>商务部分</w:t>
      </w:r>
      <w:r>
        <w:rPr>
          <w:rFonts w:hint="eastAsia"/>
        </w:rPr>
        <w:t>+</w:t>
      </w:r>
      <w:r>
        <w:rPr>
          <w:rFonts w:hint="eastAsia"/>
        </w:rPr>
        <w:t>价格部分。</w:t>
      </w:r>
    </w:p>
    <w:p w:rsidR="00334AC2" w:rsidRDefault="000867E0">
      <w:pPr>
        <w:pStyle w:val="style2"/>
        <w:numPr>
          <w:ilvl w:val="0"/>
          <w:numId w:val="0"/>
        </w:numPr>
        <w:ind w:left="1841" w:hanging="1841"/>
      </w:pPr>
      <w:r>
        <w:rPr>
          <w:rFonts w:hint="eastAsia"/>
        </w:rPr>
        <w:t>评分因素</w:t>
      </w:r>
      <w:proofErr w:type="gramStart"/>
      <w:r>
        <w:rPr>
          <w:rFonts w:hint="eastAsia"/>
        </w:rPr>
        <w:t>分值表</w:t>
      </w:r>
      <w:proofErr w:type="gramEnd"/>
      <w:r>
        <w:rPr>
          <w:rFonts w:hint="eastAsia"/>
        </w:rPr>
        <w:t>如下：</w:t>
      </w:r>
    </w:p>
    <w:tbl>
      <w:tblPr>
        <w:tblStyle w:val="ab"/>
        <w:tblW w:w="5495" w:type="dxa"/>
        <w:tblLayout w:type="fixed"/>
        <w:tblLook w:val="04A0"/>
      </w:tblPr>
      <w:tblGrid>
        <w:gridCol w:w="1668"/>
        <w:gridCol w:w="1559"/>
        <w:gridCol w:w="2268"/>
      </w:tblGrid>
      <w:tr w:rsidR="00334AC2">
        <w:tc>
          <w:tcPr>
            <w:tcW w:w="1668" w:type="dxa"/>
          </w:tcPr>
          <w:p w:rsidR="00334AC2" w:rsidRDefault="000867E0">
            <w:pPr>
              <w:ind w:firstLine="482"/>
              <w:rPr>
                <w:rFonts w:ascii="宋体" w:hAnsi="宋体"/>
                <w:b/>
                <w:bCs/>
              </w:rPr>
            </w:pPr>
            <w:r>
              <w:rPr>
                <w:rFonts w:ascii="宋体" w:hAnsi="宋体" w:hint="eastAsia"/>
                <w:b/>
                <w:bCs/>
              </w:rPr>
              <w:t>价格</w:t>
            </w:r>
          </w:p>
        </w:tc>
        <w:tc>
          <w:tcPr>
            <w:tcW w:w="1559" w:type="dxa"/>
          </w:tcPr>
          <w:p w:rsidR="00334AC2" w:rsidRDefault="000867E0">
            <w:pPr>
              <w:ind w:firstLine="482"/>
              <w:rPr>
                <w:rFonts w:ascii="宋体" w:hAnsi="宋体"/>
                <w:b/>
                <w:bCs/>
              </w:rPr>
            </w:pPr>
            <w:r>
              <w:rPr>
                <w:rFonts w:ascii="宋体" w:hAnsi="宋体" w:hint="eastAsia"/>
                <w:b/>
                <w:bCs/>
              </w:rPr>
              <w:t>商务</w:t>
            </w:r>
          </w:p>
        </w:tc>
        <w:tc>
          <w:tcPr>
            <w:tcW w:w="2268" w:type="dxa"/>
          </w:tcPr>
          <w:p w:rsidR="00334AC2" w:rsidRDefault="000867E0">
            <w:pPr>
              <w:ind w:firstLine="482"/>
              <w:rPr>
                <w:rFonts w:ascii="宋体" w:hAnsi="宋体"/>
                <w:b/>
                <w:bCs/>
              </w:rPr>
            </w:pPr>
            <w:r>
              <w:rPr>
                <w:rFonts w:ascii="宋体" w:hAnsi="宋体" w:hint="eastAsia"/>
                <w:b/>
                <w:bCs/>
              </w:rPr>
              <w:t>技术</w:t>
            </w:r>
          </w:p>
        </w:tc>
      </w:tr>
      <w:tr w:rsidR="00334AC2">
        <w:trPr>
          <w:trHeight w:val="434"/>
        </w:trPr>
        <w:tc>
          <w:tcPr>
            <w:tcW w:w="1668" w:type="dxa"/>
          </w:tcPr>
          <w:p w:rsidR="00334AC2" w:rsidRDefault="000867E0">
            <w:pPr>
              <w:ind w:firstLine="482"/>
              <w:rPr>
                <w:rFonts w:ascii="宋体" w:hAnsi="宋体"/>
                <w:b/>
                <w:bCs/>
              </w:rPr>
            </w:pPr>
            <w:r>
              <w:rPr>
                <w:rFonts w:ascii="宋体" w:hAnsi="宋体" w:hint="eastAsia"/>
                <w:b/>
                <w:bCs/>
              </w:rPr>
              <w:t>20%</w:t>
            </w:r>
          </w:p>
        </w:tc>
        <w:tc>
          <w:tcPr>
            <w:tcW w:w="1559" w:type="dxa"/>
          </w:tcPr>
          <w:p w:rsidR="00334AC2" w:rsidRDefault="000867E0">
            <w:pPr>
              <w:ind w:firstLine="482"/>
              <w:rPr>
                <w:rFonts w:ascii="宋体" w:hAnsi="宋体"/>
                <w:b/>
                <w:bCs/>
              </w:rPr>
            </w:pPr>
            <w:r>
              <w:rPr>
                <w:rFonts w:ascii="宋体" w:hAnsi="宋体" w:hint="eastAsia"/>
                <w:b/>
                <w:bCs/>
              </w:rPr>
              <w:t>45%</w:t>
            </w:r>
          </w:p>
        </w:tc>
        <w:tc>
          <w:tcPr>
            <w:tcW w:w="2268" w:type="dxa"/>
          </w:tcPr>
          <w:p w:rsidR="00334AC2" w:rsidRDefault="000867E0">
            <w:pPr>
              <w:ind w:firstLine="482"/>
              <w:rPr>
                <w:rFonts w:ascii="宋体" w:hAnsi="宋体"/>
                <w:b/>
                <w:bCs/>
              </w:rPr>
            </w:pPr>
            <w:r>
              <w:rPr>
                <w:rFonts w:ascii="宋体" w:hAnsi="宋体" w:hint="eastAsia"/>
                <w:b/>
                <w:bCs/>
              </w:rPr>
              <w:t>35%</w:t>
            </w:r>
          </w:p>
        </w:tc>
      </w:tr>
    </w:tbl>
    <w:p w:rsidR="00334AC2" w:rsidRDefault="00334AC2">
      <w:pPr>
        <w:snapToGrid w:val="0"/>
        <w:ind w:firstLineChars="0" w:firstLine="0"/>
        <w:jc w:val="left"/>
        <w:rPr>
          <w:bCs/>
        </w:rPr>
      </w:pPr>
    </w:p>
    <w:p w:rsidR="00334AC2" w:rsidRDefault="000867E0">
      <w:pPr>
        <w:pStyle w:val="af"/>
        <w:numPr>
          <w:ilvl w:val="0"/>
          <w:numId w:val="5"/>
        </w:numPr>
        <w:snapToGrid w:val="0"/>
        <w:ind w:firstLineChars="0"/>
        <w:jc w:val="left"/>
        <w:rPr>
          <w:b/>
          <w:bCs/>
          <w:i/>
          <w:iCs/>
        </w:rPr>
      </w:pPr>
      <w:r>
        <w:rPr>
          <w:rFonts w:hint="eastAsia"/>
          <w:b/>
          <w:bCs/>
        </w:rPr>
        <w:t>标包</w:t>
      </w:r>
      <w:proofErr w:type="gramStart"/>
      <w:r>
        <w:rPr>
          <w:rFonts w:hint="eastAsia"/>
          <w:b/>
          <w:bCs/>
        </w:rPr>
        <w:t>一</w:t>
      </w:r>
      <w:proofErr w:type="gramEnd"/>
      <w:r>
        <w:rPr>
          <w:rFonts w:hint="eastAsia"/>
          <w:b/>
          <w:bCs/>
        </w:rPr>
        <w:t>（软件开发与服务相关信息化项目监理服务）评分因素</w:t>
      </w:r>
      <w:proofErr w:type="gramStart"/>
      <w:r>
        <w:rPr>
          <w:rFonts w:hint="eastAsia"/>
          <w:b/>
          <w:bCs/>
        </w:rPr>
        <w:t>分值表</w:t>
      </w:r>
      <w:proofErr w:type="gramEnd"/>
      <w:r>
        <w:rPr>
          <w:rFonts w:hint="eastAsia"/>
          <w:b/>
          <w:bCs/>
        </w:rPr>
        <w:t>如下：</w:t>
      </w:r>
    </w:p>
    <w:p w:rsidR="00334AC2" w:rsidRDefault="000867E0">
      <w:pPr>
        <w:pStyle w:val="a4"/>
        <w:spacing w:before="240"/>
        <w:ind w:firstLineChars="0" w:firstLine="0"/>
        <w:outlineLvl w:val="1"/>
        <w:rPr>
          <w:rStyle w:val="ac"/>
          <w:rFonts w:hAnsi="宋体" w:cs="宋体"/>
          <w:bCs w:val="0"/>
          <w:szCs w:val="28"/>
        </w:rPr>
      </w:pPr>
      <w:r>
        <w:rPr>
          <w:rStyle w:val="ac"/>
          <w:rFonts w:hAnsi="宋体" w:cs="宋体" w:hint="eastAsia"/>
          <w:bCs w:val="0"/>
          <w:szCs w:val="28"/>
        </w:rPr>
        <w:t>价格部分内容及评审细则（满分</w:t>
      </w:r>
      <w:r>
        <w:rPr>
          <w:rStyle w:val="ac"/>
          <w:rFonts w:hAnsi="宋体" w:cs="宋体" w:hint="eastAsia"/>
          <w:bCs w:val="0"/>
          <w:szCs w:val="28"/>
        </w:rPr>
        <w:t>20</w:t>
      </w:r>
      <w:r>
        <w:rPr>
          <w:rStyle w:val="ac"/>
          <w:rFonts w:hAnsi="宋体" w:cs="宋体" w:hint="eastAsia"/>
          <w:bCs w:val="0"/>
          <w:szCs w:val="28"/>
        </w:rPr>
        <w:t>分）</w:t>
      </w:r>
    </w:p>
    <w:tbl>
      <w:tblPr>
        <w:tblW w:w="93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8"/>
        <w:gridCol w:w="1650"/>
        <w:gridCol w:w="6575"/>
      </w:tblGrid>
      <w:tr w:rsidR="00334AC2">
        <w:trPr>
          <w:trHeight w:val="590"/>
        </w:trPr>
        <w:tc>
          <w:tcPr>
            <w:tcW w:w="1168" w:type="dxa"/>
            <w:tcBorders>
              <w:top w:val="single" w:sz="4" w:space="0" w:color="auto"/>
              <w:left w:val="single" w:sz="4" w:space="0" w:color="auto"/>
              <w:bottom w:val="single" w:sz="4" w:space="0" w:color="auto"/>
              <w:right w:val="single" w:sz="4" w:space="0" w:color="auto"/>
            </w:tcBorders>
            <w:vAlign w:val="center"/>
          </w:tcPr>
          <w:p w:rsidR="00334AC2" w:rsidRDefault="000867E0">
            <w:pPr>
              <w:pStyle w:val="a4"/>
              <w:widowControl/>
              <w:spacing w:line="440" w:lineRule="exact"/>
              <w:ind w:firstLine="422"/>
              <w:rPr>
                <w:rFonts w:hAnsi="宋体" w:cs="宋体"/>
                <w:b/>
                <w:sz w:val="21"/>
                <w:szCs w:val="21"/>
              </w:rPr>
            </w:pPr>
            <w:r>
              <w:rPr>
                <w:rFonts w:hAnsi="宋体" w:cs="宋体" w:hint="eastAsia"/>
                <w:b/>
                <w:sz w:val="21"/>
                <w:szCs w:val="21"/>
              </w:rPr>
              <w:t>序号</w:t>
            </w:r>
          </w:p>
        </w:tc>
        <w:tc>
          <w:tcPr>
            <w:tcW w:w="1650" w:type="dxa"/>
            <w:tcBorders>
              <w:top w:val="single" w:sz="4" w:space="0" w:color="auto"/>
              <w:left w:val="single" w:sz="4" w:space="0" w:color="auto"/>
              <w:bottom w:val="single" w:sz="4" w:space="0" w:color="auto"/>
              <w:right w:val="single" w:sz="4" w:space="0" w:color="auto"/>
            </w:tcBorders>
            <w:vAlign w:val="center"/>
          </w:tcPr>
          <w:p w:rsidR="00334AC2" w:rsidRDefault="000867E0">
            <w:pPr>
              <w:pStyle w:val="a4"/>
              <w:widowControl/>
              <w:spacing w:line="440" w:lineRule="exact"/>
              <w:ind w:firstLine="422"/>
              <w:rPr>
                <w:rFonts w:hAnsi="宋体" w:cs="宋体"/>
                <w:b/>
                <w:sz w:val="21"/>
                <w:szCs w:val="21"/>
              </w:rPr>
            </w:pPr>
            <w:r>
              <w:rPr>
                <w:rFonts w:hAnsi="宋体" w:cs="宋体" w:hint="eastAsia"/>
                <w:b/>
                <w:sz w:val="21"/>
                <w:szCs w:val="21"/>
              </w:rPr>
              <w:t>评审内容</w:t>
            </w:r>
          </w:p>
        </w:tc>
        <w:tc>
          <w:tcPr>
            <w:tcW w:w="6575" w:type="dxa"/>
            <w:tcBorders>
              <w:top w:val="single" w:sz="4" w:space="0" w:color="auto"/>
              <w:left w:val="single" w:sz="4" w:space="0" w:color="auto"/>
              <w:bottom w:val="single" w:sz="4" w:space="0" w:color="auto"/>
              <w:right w:val="single" w:sz="4" w:space="0" w:color="auto"/>
            </w:tcBorders>
            <w:vAlign w:val="center"/>
          </w:tcPr>
          <w:p w:rsidR="00334AC2" w:rsidRDefault="000867E0">
            <w:pPr>
              <w:pStyle w:val="a4"/>
              <w:widowControl/>
              <w:spacing w:line="440" w:lineRule="exact"/>
              <w:ind w:firstLine="422"/>
              <w:rPr>
                <w:rFonts w:hAnsi="宋体" w:cs="宋体"/>
                <w:b/>
                <w:sz w:val="21"/>
                <w:szCs w:val="21"/>
              </w:rPr>
            </w:pPr>
            <w:r>
              <w:rPr>
                <w:rFonts w:hAnsi="宋体" w:cs="宋体" w:hint="eastAsia"/>
                <w:b/>
                <w:sz w:val="21"/>
                <w:szCs w:val="21"/>
              </w:rPr>
              <w:t>评分细则</w:t>
            </w:r>
          </w:p>
        </w:tc>
      </w:tr>
      <w:tr w:rsidR="00334AC2">
        <w:trPr>
          <w:trHeight w:val="1468"/>
        </w:trPr>
        <w:tc>
          <w:tcPr>
            <w:tcW w:w="1168" w:type="dxa"/>
            <w:tcBorders>
              <w:top w:val="single" w:sz="4" w:space="0" w:color="auto"/>
              <w:left w:val="single" w:sz="4" w:space="0" w:color="auto"/>
              <w:bottom w:val="single" w:sz="4" w:space="0" w:color="auto"/>
              <w:right w:val="single" w:sz="4" w:space="0" w:color="auto"/>
            </w:tcBorders>
            <w:vAlign w:val="center"/>
          </w:tcPr>
          <w:p w:rsidR="00334AC2" w:rsidRDefault="000867E0">
            <w:pPr>
              <w:spacing w:line="260" w:lineRule="exact"/>
              <w:rPr>
                <w:rFonts w:hAnsi="宋体" w:cs="宋体"/>
                <w:sz w:val="21"/>
                <w:szCs w:val="21"/>
              </w:rPr>
            </w:pPr>
            <w:r>
              <w:rPr>
                <w:rFonts w:hAnsi="宋体" w:cs="宋体" w:hint="eastAsia"/>
                <w:sz w:val="21"/>
                <w:szCs w:val="21"/>
              </w:rPr>
              <w:t>1.1</w:t>
            </w:r>
          </w:p>
        </w:tc>
        <w:tc>
          <w:tcPr>
            <w:tcW w:w="1650" w:type="dxa"/>
            <w:tcBorders>
              <w:top w:val="single" w:sz="4" w:space="0" w:color="auto"/>
              <w:left w:val="single" w:sz="4" w:space="0" w:color="auto"/>
              <w:bottom w:val="single" w:sz="4" w:space="0" w:color="auto"/>
              <w:right w:val="single" w:sz="4" w:space="0" w:color="auto"/>
            </w:tcBorders>
            <w:vAlign w:val="center"/>
          </w:tcPr>
          <w:p w:rsidR="00334AC2" w:rsidRDefault="000867E0">
            <w:pPr>
              <w:spacing w:line="260" w:lineRule="exact"/>
              <w:rPr>
                <w:rFonts w:hAnsi="宋体" w:cs="宋体"/>
                <w:sz w:val="21"/>
                <w:szCs w:val="21"/>
              </w:rPr>
            </w:pPr>
            <w:r>
              <w:rPr>
                <w:rFonts w:hAnsi="宋体" w:cs="宋体" w:hint="eastAsia"/>
                <w:sz w:val="21"/>
                <w:szCs w:val="21"/>
              </w:rPr>
              <w:t>经济报价</w:t>
            </w:r>
          </w:p>
          <w:p w:rsidR="00334AC2" w:rsidRDefault="000867E0">
            <w:pPr>
              <w:spacing w:line="260" w:lineRule="exact"/>
              <w:rPr>
                <w:rFonts w:hAnsi="宋体" w:cs="宋体"/>
                <w:sz w:val="21"/>
                <w:szCs w:val="21"/>
              </w:rPr>
            </w:pPr>
            <w:r>
              <w:rPr>
                <w:rFonts w:hAnsi="宋体" w:cs="宋体" w:hint="eastAsia"/>
                <w:sz w:val="21"/>
                <w:szCs w:val="21"/>
              </w:rPr>
              <w:t>（</w:t>
            </w:r>
            <w:r>
              <w:rPr>
                <w:rFonts w:hAnsi="宋体" w:cs="宋体" w:hint="eastAsia"/>
                <w:sz w:val="21"/>
                <w:szCs w:val="21"/>
              </w:rPr>
              <w:t>20</w:t>
            </w:r>
            <w:r>
              <w:rPr>
                <w:rFonts w:hAnsi="宋体" w:cs="宋体" w:hint="eastAsia"/>
                <w:sz w:val="21"/>
                <w:szCs w:val="21"/>
              </w:rPr>
              <w:t>分）</w:t>
            </w:r>
          </w:p>
        </w:tc>
        <w:tc>
          <w:tcPr>
            <w:tcW w:w="6575" w:type="dxa"/>
            <w:tcBorders>
              <w:top w:val="single" w:sz="4" w:space="0" w:color="auto"/>
              <w:left w:val="single" w:sz="4" w:space="0" w:color="auto"/>
              <w:bottom w:val="single" w:sz="4" w:space="0" w:color="auto"/>
              <w:right w:val="single" w:sz="4" w:space="0" w:color="auto"/>
            </w:tcBorders>
            <w:vAlign w:val="center"/>
          </w:tcPr>
          <w:p w:rsidR="00334AC2" w:rsidRDefault="000867E0">
            <w:pPr>
              <w:spacing w:line="260" w:lineRule="exact"/>
              <w:rPr>
                <w:rFonts w:ascii="宋体" w:hAnsi="宋体" w:cs="宋体"/>
                <w:sz w:val="21"/>
                <w:szCs w:val="20"/>
              </w:rPr>
            </w:pPr>
            <w:r>
              <w:rPr>
                <w:rFonts w:ascii="宋体" w:hAnsi="宋体" w:cs="宋体" w:hint="eastAsia"/>
                <w:sz w:val="21"/>
                <w:szCs w:val="20"/>
              </w:rPr>
              <w:t>评分标准（公式）：投标人价格得分＝（1-评标基准价）/（1-投标下浮费率）×价格分值</w:t>
            </w:r>
          </w:p>
          <w:p w:rsidR="00334AC2" w:rsidRDefault="000867E0">
            <w:pPr>
              <w:spacing w:line="260" w:lineRule="exact"/>
              <w:rPr>
                <w:rFonts w:ascii="宋体" w:hAnsi="宋体" w:cs="宋体"/>
                <w:szCs w:val="22"/>
              </w:rPr>
            </w:pPr>
            <w:r>
              <w:rPr>
                <w:rFonts w:ascii="宋体" w:hAnsi="宋体" w:cs="宋体" w:hint="eastAsia"/>
                <w:sz w:val="21"/>
                <w:szCs w:val="20"/>
              </w:rPr>
              <w:t>评标基准价为实质性响应招标文件要求的最高投标下浮费率。</w:t>
            </w:r>
          </w:p>
        </w:tc>
      </w:tr>
    </w:tbl>
    <w:p w:rsidR="003B21BE" w:rsidRDefault="003B21BE">
      <w:pPr>
        <w:pStyle w:val="a4"/>
        <w:spacing w:before="240"/>
        <w:ind w:firstLineChars="0" w:firstLine="0"/>
        <w:outlineLvl w:val="1"/>
        <w:rPr>
          <w:rStyle w:val="ac"/>
          <w:rFonts w:hAnsi="宋体" w:cs="宋体"/>
          <w:szCs w:val="28"/>
        </w:rPr>
      </w:pPr>
    </w:p>
    <w:p w:rsidR="003B21BE" w:rsidRDefault="003B21BE">
      <w:pPr>
        <w:pStyle w:val="a4"/>
        <w:spacing w:before="240"/>
        <w:ind w:firstLineChars="0" w:firstLine="0"/>
        <w:outlineLvl w:val="1"/>
        <w:rPr>
          <w:rStyle w:val="ac"/>
          <w:rFonts w:hAnsi="宋体" w:cs="宋体"/>
          <w:szCs w:val="28"/>
        </w:rPr>
      </w:pPr>
    </w:p>
    <w:p w:rsidR="003B21BE" w:rsidRDefault="003B21BE">
      <w:pPr>
        <w:pStyle w:val="a4"/>
        <w:spacing w:before="240"/>
        <w:ind w:firstLineChars="0" w:firstLine="0"/>
        <w:outlineLvl w:val="1"/>
        <w:rPr>
          <w:rStyle w:val="ac"/>
          <w:rFonts w:hAnsi="宋体" w:cs="宋体"/>
          <w:szCs w:val="28"/>
        </w:rPr>
      </w:pPr>
    </w:p>
    <w:p w:rsidR="00334AC2" w:rsidRDefault="000867E0">
      <w:pPr>
        <w:pStyle w:val="a4"/>
        <w:spacing w:before="240"/>
        <w:ind w:firstLineChars="0" w:firstLine="0"/>
        <w:outlineLvl w:val="1"/>
        <w:rPr>
          <w:rStyle w:val="ac"/>
          <w:rFonts w:hAnsi="宋体" w:cs="宋体"/>
          <w:b w:val="0"/>
          <w:szCs w:val="28"/>
        </w:rPr>
      </w:pPr>
      <w:r>
        <w:rPr>
          <w:rStyle w:val="ac"/>
          <w:rFonts w:hAnsi="宋体" w:cs="宋体" w:hint="eastAsia"/>
          <w:szCs w:val="28"/>
        </w:rPr>
        <w:lastRenderedPageBreak/>
        <w:t>商务部分内容及评审细则（满分</w:t>
      </w:r>
      <w:r>
        <w:rPr>
          <w:rStyle w:val="ac"/>
          <w:rFonts w:hAnsi="宋体" w:cs="宋体" w:hint="eastAsia"/>
          <w:szCs w:val="28"/>
        </w:rPr>
        <w:t>45</w:t>
      </w:r>
      <w:r>
        <w:rPr>
          <w:rStyle w:val="ac"/>
          <w:rFonts w:hAnsi="宋体" w:cs="宋体" w:hint="eastAsia"/>
          <w:szCs w:val="28"/>
        </w:rPr>
        <w:t>分）</w:t>
      </w:r>
    </w:p>
    <w:tbl>
      <w:tblPr>
        <w:tblW w:w="965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18"/>
        <w:gridCol w:w="1558"/>
        <w:gridCol w:w="7275"/>
      </w:tblGrid>
      <w:tr w:rsidR="00334AC2">
        <w:trPr>
          <w:trHeight w:val="499"/>
          <w:tblHeader/>
          <w:jc w:val="center"/>
        </w:trPr>
        <w:tc>
          <w:tcPr>
            <w:tcW w:w="818" w:type="dxa"/>
            <w:tcBorders>
              <w:top w:val="single" w:sz="6" w:space="0" w:color="000000"/>
              <w:left w:val="single" w:sz="6" w:space="0" w:color="000000"/>
              <w:bottom w:val="single" w:sz="6" w:space="0" w:color="000000"/>
              <w:right w:val="single" w:sz="6" w:space="0" w:color="000000"/>
            </w:tcBorders>
            <w:vAlign w:val="center"/>
          </w:tcPr>
          <w:p w:rsidR="00334AC2" w:rsidRDefault="000867E0">
            <w:pPr>
              <w:pStyle w:val="a4"/>
              <w:widowControl/>
              <w:snapToGrid w:val="0"/>
              <w:ind w:firstLineChars="0" w:firstLine="0"/>
              <w:rPr>
                <w:rFonts w:ascii="宋体" w:hAnsi="宋体" w:cs="宋体"/>
                <w:b/>
                <w:sz w:val="21"/>
              </w:rPr>
            </w:pPr>
            <w:r>
              <w:rPr>
                <w:rFonts w:ascii="宋体" w:hAnsi="宋体" w:cs="宋体" w:hint="eastAsia"/>
                <w:b/>
                <w:sz w:val="21"/>
              </w:rPr>
              <w:t>序号</w:t>
            </w:r>
          </w:p>
        </w:tc>
        <w:tc>
          <w:tcPr>
            <w:tcW w:w="1558" w:type="dxa"/>
            <w:tcBorders>
              <w:top w:val="single" w:sz="6" w:space="0" w:color="000000"/>
              <w:left w:val="single" w:sz="6" w:space="0" w:color="000000"/>
              <w:bottom w:val="single" w:sz="6" w:space="0" w:color="000000"/>
              <w:right w:val="single" w:sz="6" w:space="0" w:color="000000"/>
            </w:tcBorders>
            <w:vAlign w:val="center"/>
          </w:tcPr>
          <w:p w:rsidR="00334AC2" w:rsidRDefault="000867E0">
            <w:pPr>
              <w:pStyle w:val="a4"/>
              <w:widowControl/>
              <w:snapToGrid w:val="0"/>
              <w:ind w:firstLine="422"/>
              <w:rPr>
                <w:rFonts w:ascii="宋体" w:hAnsi="宋体" w:cs="宋体"/>
                <w:b/>
                <w:sz w:val="21"/>
              </w:rPr>
            </w:pPr>
            <w:r>
              <w:rPr>
                <w:rFonts w:ascii="宋体" w:hAnsi="宋体" w:cs="宋体" w:hint="eastAsia"/>
                <w:b/>
                <w:sz w:val="21"/>
              </w:rPr>
              <w:t>分项内容</w:t>
            </w:r>
          </w:p>
        </w:tc>
        <w:tc>
          <w:tcPr>
            <w:tcW w:w="7275" w:type="dxa"/>
            <w:tcBorders>
              <w:top w:val="single" w:sz="6" w:space="0" w:color="000000"/>
              <w:left w:val="single" w:sz="6" w:space="0" w:color="000000"/>
              <w:bottom w:val="single" w:sz="6" w:space="0" w:color="000000"/>
              <w:right w:val="single" w:sz="6" w:space="0" w:color="000000"/>
            </w:tcBorders>
            <w:vAlign w:val="center"/>
          </w:tcPr>
          <w:p w:rsidR="00334AC2" w:rsidRDefault="000867E0">
            <w:pPr>
              <w:pStyle w:val="a4"/>
              <w:widowControl/>
              <w:snapToGrid w:val="0"/>
              <w:ind w:firstLine="422"/>
              <w:rPr>
                <w:rFonts w:ascii="宋体" w:hAnsi="宋体" w:cs="宋体"/>
                <w:b/>
                <w:sz w:val="21"/>
              </w:rPr>
            </w:pPr>
            <w:r>
              <w:rPr>
                <w:rFonts w:ascii="宋体" w:hAnsi="宋体" w:cs="宋体" w:hint="eastAsia"/>
                <w:b/>
                <w:sz w:val="21"/>
              </w:rPr>
              <w:t>评分标准</w:t>
            </w:r>
          </w:p>
        </w:tc>
      </w:tr>
      <w:tr w:rsidR="00334AC2">
        <w:trPr>
          <w:trHeight w:val="499"/>
          <w:jc w:val="center"/>
        </w:trPr>
        <w:tc>
          <w:tcPr>
            <w:tcW w:w="818" w:type="dxa"/>
            <w:tcBorders>
              <w:top w:val="single" w:sz="6" w:space="0" w:color="000000"/>
              <w:left w:val="single" w:sz="6" w:space="0" w:color="000000"/>
              <w:bottom w:val="single" w:sz="6" w:space="0" w:color="000000"/>
              <w:right w:val="single" w:sz="6" w:space="0" w:color="000000"/>
            </w:tcBorders>
            <w:vAlign w:val="center"/>
          </w:tcPr>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2.1</w:t>
            </w:r>
          </w:p>
        </w:tc>
        <w:tc>
          <w:tcPr>
            <w:tcW w:w="1558" w:type="dxa"/>
            <w:tcBorders>
              <w:top w:val="single" w:sz="6" w:space="0" w:color="000000"/>
              <w:left w:val="single" w:sz="6" w:space="0" w:color="000000"/>
              <w:bottom w:val="single" w:sz="6" w:space="0" w:color="000000"/>
              <w:right w:val="single" w:sz="6" w:space="0" w:color="000000"/>
            </w:tcBorders>
            <w:vAlign w:val="center"/>
          </w:tcPr>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管理体系认证情况</w:t>
            </w:r>
          </w:p>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（满分</w:t>
            </w:r>
            <w:r>
              <w:rPr>
                <w:rFonts w:hAnsi="宋体" w:cs="宋体" w:hint="eastAsia"/>
                <w:sz w:val="21"/>
                <w:szCs w:val="21"/>
              </w:rPr>
              <w:t>5</w:t>
            </w:r>
            <w:r>
              <w:rPr>
                <w:rFonts w:hAnsi="宋体" w:cs="宋体" w:hint="eastAsia"/>
                <w:sz w:val="21"/>
                <w:szCs w:val="21"/>
              </w:rPr>
              <w:t>分）</w:t>
            </w:r>
          </w:p>
        </w:tc>
        <w:tc>
          <w:tcPr>
            <w:tcW w:w="7275" w:type="dxa"/>
            <w:tcBorders>
              <w:top w:val="single" w:sz="6" w:space="0" w:color="000000"/>
              <w:left w:val="single" w:sz="6" w:space="0" w:color="000000"/>
              <w:bottom w:val="single" w:sz="6" w:space="0" w:color="000000"/>
              <w:right w:val="single" w:sz="6" w:space="0" w:color="000000"/>
            </w:tcBorders>
          </w:tcPr>
          <w:p w:rsidR="00334AC2" w:rsidRDefault="000867E0">
            <w:pPr>
              <w:pStyle w:val="a4"/>
              <w:widowControl/>
              <w:snapToGrid w:val="0"/>
              <w:ind w:firstLineChars="0" w:firstLine="0"/>
              <w:jc w:val="left"/>
              <w:rPr>
                <w:rFonts w:ascii="宋体" w:hAnsi="宋体" w:cs="宋体"/>
                <w:sz w:val="21"/>
              </w:rPr>
            </w:pPr>
            <w:r>
              <w:rPr>
                <w:rFonts w:ascii="宋体" w:hAnsi="宋体" w:cs="宋体" w:hint="eastAsia"/>
                <w:sz w:val="21"/>
              </w:rPr>
              <w:t>投标人</w:t>
            </w:r>
            <w:proofErr w:type="gramStart"/>
            <w:r>
              <w:rPr>
                <w:rFonts w:ascii="宋体" w:hAnsi="宋体" w:cs="宋体" w:hint="eastAsia"/>
                <w:sz w:val="21"/>
              </w:rPr>
              <w:t>每具有</w:t>
            </w:r>
            <w:proofErr w:type="gramEnd"/>
            <w:r>
              <w:rPr>
                <w:rFonts w:ascii="宋体" w:hAnsi="宋体" w:cs="宋体" w:hint="eastAsia"/>
                <w:sz w:val="21"/>
              </w:rPr>
              <w:t>以下1个证书的，得1分，满分5分。</w:t>
            </w:r>
          </w:p>
          <w:p w:rsidR="00334AC2" w:rsidRDefault="000867E0">
            <w:pPr>
              <w:pStyle w:val="a4"/>
              <w:widowControl/>
              <w:snapToGrid w:val="0"/>
              <w:ind w:firstLineChars="0" w:firstLine="0"/>
              <w:jc w:val="left"/>
              <w:rPr>
                <w:rFonts w:ascii="宋体" w:hAnsi="宋体" w:cs="宋体"/>
                <w:sz w:val="21"/>
              </w:rPr>
            </w:pPr>
            <w:r>
              <w:rPr>
                <w:rFonts w:ascii="宋体" w:hAnsi="宋体" w:cs="宋体" w:hint="eastAsia"/>
                <w:sz w:val="21"/>
              </w:rPr>
              <w:t>1、ISO9001质量管理体系认证证书（认证范围须包括：工程监理和工程咨询）；</w:t>
            </w:r>
          </w:p>
          <w:p w:rsidR="00334AC2" w:rsidRDefault="000867E0">
            <w:pPr>
              <w:pStyle w:val="a4"/>
              <w:widowControl/>
              <w:snapToGrid w:val="0"/>
              <w:ind w:firstLineChars="0" w:firstLine="0"/>
              <w:jc w:val="left"/>
              <w:rPr>
                <w:rFonts w:ascii="宋体" w:hAnsi="宋体" w:cs="宋体"/>
                <w:sz w:val="21"/>
              </w:rPr>
            </w:pPr>
            <w:r>
              <w:rPr>
                <w:rFonts w:ascii="宋体" w:hAnsi="宋体" w:cs="宋体" w:hint="eastAsia"/>
                <w:sz w:val="21"/>
              </w:rPr>
              <w:t>2、ISO45001职业健康安全管理体系认证证书（认证范围须包括：工程监理和工程咨询）；</w:t>
            </w:r>
          </w:p>
          <w:p w:rsidR="00334AC2" w:rsidRDefault="000867E0">
            <w:pPr>
              <w:pStyle w:val="a4"/>
              <w:widowControl/>
              <w:snapToGrid w:val="0"/>
              <w:ind w:firstLineChars="0" w:firstLine="0"/>
              <w:jc w:val="left"/>
              <w:rPr>
                <w:rFonts w:ascii="宋体" w:hAnsi="宋体" w:cs="宋体"/>
                <w:sz w:val="21"/>
              </w:rPr>
            </w:pPr>
            <w:r>
              <w:rPr>
                <w:rFonts w:ascii="宋体" w:hAnsi="宋体" w:cs="宋体" w:hint="eastAsia"/>
                <w:sz w:val="21"/>
              </w:rPr>
              <w:t>3、IS014001环境管理体系认证证书（认证范围须包括：工程监理和工程咨询）；</w:t>
            </w:r>
          </w:p>
          <w:p w:rsidR="00334AC2" w:rsidRDefault="000867E0">
            <w:pPr>
              <w:pStyle w:val="a4"/>
              <w:widowControl/>
              <w:snapToGrid w:val="0"/>
              <w:ind w:firstLineChars="0" w:firstLine="0"/>
              <w:jc w:val="left"/>
              <w:rPr>
                <w:rFonts w:ascii="宋体" w:hAnsi="宋体" w:cs="宋体"/>
                <w:sz w:val="21"/>
              </w:rPr>
            </w:pPr>
            <w:r>
              <w:rPr>
                <w:rFonts w:ascii="宋体" w:hAnsi="宋体" w:cs="宋体" w:hint="eastAsia"/>
                <w:sz w:val="21"/>
              </w:rPr>
              <w:t>4、ISO/IEC 27001:2013信息安全管理体系认证证书（认证范围须包括：工程监理和工程咨询）；</w:t>
            </w:r>
          </w:p>
          <w:p w:rsidR="00334AC2" w:rsidRDefault="000867E0">
            <w:pPr>
              <w:pStyle w:val="a4"/>
              <w:widowControl/>
              <w:snapToGrid w:val="0"/>
              <w:ind w:firstLineChars="0" w:firstLine="0"/>
              <w:jc w:val="left"/>
              <w:rPr>
                <w:rFonts w:ascii="宋体" w:hAnsi="宋体" w:cs="宋体"/>
                <w:sz w:val="21"/>
              </w:rPr>
            </w:pPr>
            <w:r>
              <w:rPr>
                <w:rFonts w:ascii="宋体" w:hAnsi="宋体" w:cs="宋体" w:hint="eastAsia"/>
                <w:sz w:val="21"/>
              </w:rPr>
              <w:t>5、ISO/IEC 20000-1:2011 IT服务管理体系认证证书（认证范围须包括：信息系统工程监理和信息系统工程咨询）。</w:t>
            </w:r>
          </w:p>
          <w:p w:rsidR="00334AC2" w:rsidRDefault="000867E0">
            <w:pPr>
              <w:pStyle w:val="a4"/>
              <w:widowControl/>
              <w:snapToGrid w:val="0"/>
              <w:ind w:firstLineChars="0" w:firstLine="0"/>
              <w:jc w:val="left"/>
              <w:rPr>
                <w:rFonts w:ascii="宋体" w:hAnsi="宋体" w:cs="宋体"/>
                <w:sz w:val="21"/>
              </w:rPr>
            </w:pPr>
            <w:r>
              <w:rPr>
                <w:rFonts w:ascii="宋体" w:hAnsi="宋体" w:cs="宋体" w:hint="eastAsia"/>
                <w:sz w:val="21"/>
              </w:rPr>
              <w:t>注：提供证书复印件，并同时提供在全国认证认可信息公共服务平台（http://cx.cnca.cn）信息查询截图作为评审依据，已失效或撤销的不得分）同时满足得5分，每少一项扣1分，扣完为止。</w:t>
            </w:r>
          </w:p>
          <w:p w:rsidR="00334AC2" w:rsidRDefault="000867E0">
            <w:pPr>
              <w:pStyle w:val="a4"/>
              <w:widowControl/>
              <w:snapToGrid w:val="0"/>
              <w:ind w:firstLine="422"/>
              <w:jc w:val="left"/>
              <w:rPr>
                <w:rFonts w:ascii="宋体" w:hAnsi="宋体" w:cs="宋体"/>
                <w:b/>
                <w:sz w:val="21"/>
              </w:rPr>
            </w:pPr>
            <w:r>
              <w:rPr>
                <w:rFonts w:ascii="宋体" w:hAnsi="宋体" w:cs="宋体" w:hint="eastAsia"/>
                <w:b/>
                <w:sz w:val="21"/>
              </w:rPr>
              <w:t>（提供复印件并加盖公司公章，且证书须在有效期内，否则不得分）。</w:t>
            </w:r>
          </w:p>
        </w:tc>
      </w:tr>
      <w:tr w:rsidR="00334AC2">
        <w:trPr>
          <w:trHeight w:val="553"/>
          <w:jc w:val="center"/>
        </w:trPr>
        <w:tc>
          <w:tcPr>
            <w:tcW w:w="818" w:type="dxa"/>
            <w:tcBorders>
              <w:top w:val="single" w:sz="6" w:space="0" w:color="000000"/>
              <w:left w:val="single" w:sz="6" w:space="0" w:color="000000"/>
              <w:bottom w:val="single" w:sz="6" w:space="0" w:color="000000"/>
              <w:right w:val="single" w:sz="6" w:space="0" w:color="000000"/>
            </w:tcBorders>
            <w:vAlign w:val="center"/>
          </w:tcPr>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2.2</w:t>
            </w:r>
          </w:p>
        </w:tc>
        <w:tc>
          <w:tcPr>
            <w:tcW w:w="1558" w:type="dxa"/>
            <w:tcBorders>
              <w:top w:val="single" w:sz="6" w:space="0" w:color="000000"/>
              <w:left w:val="single" w:sz="6" w:space="0" w:color="000000"/>
              <w:bottom w:val="single" w:sz="6" w:space="0" w:color="000000"/>
              <w:right w:val="single" w:sz="6" w:space="0" w:color="000000"/>
            </w:tcBorders>
            <w:vAlign w:val="center"/>
          </w:tcPr>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企业资质</w:t>
            </w:r>
          </w:p>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（满分</w:t>
            </w:r>
            <w:r>
              <w:rPr>
                <w:rFonts w:hAnsi="宋体" w:cs="宋体" w:hint="eastAsia"/>
                <w:sz w:val="21"/>
                <w:szCs w:val="21"/>
              </w:rPr>
              <w:t>4</w:t>
            </w:r>
            <w:r>
              <w:rPr>
                <w:rFonts w:hAnsi="宋体" w:cs="宋体" w:hint="eastAsia"/>
                <w:sz w:val="21"/>
                <w:szCs w:val="21"/>
              </w:rPr>
              <w:t>分）</w:t>
            </w:r>
          </w:p>
        </w:tc>
        <w:tc>
          <w:tcPr>
            <w:tcW w:w="7275" w:type="dxa"/>
            <w:tcBorders>
              <w:top w:val="single" w:sz="6" w:space="0" w:color="000000"/>
              <w:left w:val="single" w:sz="6" w:space="0" w:color="000000"/>
              <w:bottom w:val="single" w:sz="6" w:space="0" w:color="000000"/>
              <w:right w:val="single" w:sz="6" w:space="0" w:color="000000"/>
            </w:tcBorders>
            <w:vAlign w:val="center"/>
          </w:tcPr>
          <w:p w:rsidR="00334AC2" w:rsidRPr="003C6CBD" w:rsidRDefault="000867E0">
            <w:pPr>
              <w:pStyle w:val="a4"/>
              <w:widowControl/>
              <w:snapToGrid w:val="0"/>
              <w:ind w:firstLineChars="0" w:firstLine="0"/>
              <w:jc w:val="left"/>
              <w:rPr>
                <w:rFonts w:ascii="宋体" w:hAnsi="宋体" w:cs="宋体"/>
                <w:sz w:val="21"/>
              </w:rPr>
            </w:pPr>
            <w:r>
              <w:rPr>
                <w:rFonts w:ascii="宋体" w:hAnsi="宋体" w:cs="宋体" w:hint="eastAsia"/>
                <w:sz w:val="21"/>
              </w:rPr>
              <w:t>1、</w:t>
            </w:r>
            <w:r w:rsidRPr="003C6CBD">
              <w:rPr>
                <w:rFonts w:ascii="宋体" w:hAnsi="宋体" w:cs="宋体" w:hint="eastAsia"/>
                <w:sz w:val="21"/>
              </w:rPr>
              <w:t>投标人具有住房和城乡建设部颁发的工程监理资质证书（通信工程或综合资质），甲级（或综合）得2分，乙级得1分，无则0分。</w:t>
            </w:r>
          </w:p>
          <w:p w:rsidR="00334AC2" w:rsidRPr="003C6CBD" w:rsidRDefault="000867E0">
            <w:pPr>
              <w:pStyle w:val="a4"/>
              <w:widowControl/>
              <w:snapToGrid w:val="0"/>
              <w:ind w:firstLineChars="0" w:firstLine="0"/>
              <w:jc w:val="left"/>
              <w:rPr>
                <w:rFonts w:ascii="宋体" w:hAnsi="宋体" w:cs="宋体"/>
                <w:sz w:val="21"/>
              </w:rPr>
            </w:pPr>
            <w:r w:rsidRPr="003C6CBD">
              <w:rPr>
                <w:rFonts w:ascii="宋体" w:hAnsi="宋体" w:cs="宋体" w:hint="eastAsia"/>
                <w:sz w:val="21"/>
              </w:rPr>
              <w:t>2、 投标人具有国家保密局颁发涉密信息系统集成（工程监理）资质证书，甲级得2分，乙级得1分，无则0分。</w:t>
            </w:r>
          </w:p>
          <w:p w:rsidR="00334AC2" w:rsidRDefault="000867E0">
            <w:pPr>
              <w:snapToGrid w:val="0"/>
              <w:ind w:firstLine="482"/>
              <w:rPr>
                <w:rFonts w:ascii="宋体" w:hAnsi="宋体" w:cs="宋体"/>
                <w:sz w:val="18"/>
                <w:szCs w:val="18"/>
              </w:rPr>
            </w:pPr>
            <w:r w:rsidRPr="003C6CBD">
              <w:rPr>
                <w:rFonts w:ascii="宋体" w:hAnsi="宋体" w:cs="宋体" w:hint="eastAsia"/>
                <w:b/>
                <w:szCs w:val="22"/>
              </w:rPr>
              <w:t>（提供复印件并加盖公司公章，且证书须在有效期内，否则不得分）。</w:t>
            </w:r>
          </w:p>
        </w:tc>
      </w:tr>
      <w:tr w:rsidR="00334AC2">
        <w:trPr>
          <w:trHeight w:val="553"/>
          <w:jc w:val="center"/>
        </w:trPr>
        <w:tc>
          <w:tcPr>
            <w:tcW w:w="818" w:type="dxa"/>
            <w:tcBorders>
              <w:top w:val="single" w:sz="6" w:space="0" w:color="000000"/>
              <w:left w:val="single" w:sz="6" w:space="0" w:color="000000"/>
              <w:bottom w:val="single" w:sz="6" w:space="0" w:color="000000"/>
              <w:right w:val="single" w:sz="6" w:space="0" w:color="000000"/>
            </w:tcBorders>
            <w:vAlign w:val="center"/>
          </w:tcPr>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2.3</w:t>
            </w:r>
          </w:p>
        </w:tc>
        <w:tc>
          <w:tcPr>
            <w:tcW w:w="1558" w:type="dxa"/>
            <w:tcBorders>
              <w:top w:val="single" w:sz="6" w:space="0" w:color="000000"/>
              <w:left w:val="single" w:sz="6" w:space="0" w:color="000000"/>
              <w:bottom w:val="single" w:sz="6" w:space="0" w:color="000000"/>
              <w:right w:val="single" w:sz="6" w:space="0" w:color="000000"/>
            </w:tcBorders>
            <w:vAlign w:val="center"/>
          </w:tcPr>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获奖情况</w:t>
            </w:r>
          </w:p>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（满分</w:t>
            </w:r>
            <w:r>
              <w:rPr>
                <w:rFonts w:hAnsi="宋体" w:cs="宋体" w:hint="eastAsia"/>
                <w:sz w:val="21"/>
                <w:szCs w:val="21"/>
              </w:rPr>
              <w:t>3</w:t>
            </w:r>
            <w:r>
              <w:rPr>
                <w:rFonts w:hAnsi="宋体" w:cs="宋体" w:hint="eastAsia"/>
                <w:sz w:val="21"/>
                <w:szCs w:val="21"/>
              </w:rPr>
              <w:t>分）</w:t>
            </w:r>
          </w:p>
        </w:tc>
        <w:tc>
          <w:tcPr>
            <w:tcW w:w="7275" w:type="dxa"/>
            <w:tcBorders>
              <w:top w:val="single" w:sz="6" w:space="0" w:color="000000"/>
              <w:left w:val="single" w:sz="6" w:space="0" w:color="000000"/>
              <w:bottom w:val="single" w:sz="6" w:space="0" w:color="000000"/>
              <w:right w:val="single" w:sz="6" w:space="0" w:color="000000"/>
            </w:tcBorders>
          </w:tcPr>
          <w:p w:rsidR="00334AC2" w:rsidRDefault="000867E0">
            <w:pPr>
              <w:pStyle w:val="a4"/>
              <w:widowControl/>
              <w:snapToGrid w:val="0"/>
              <w:ind w:firstLineChars="0" w:firstLine="0"/>
              <w:jc w:val="left"/>
              <w:rPr>
                <w:rFonts w:ascii="宋体" w:hAnsi="宋体" w:cs="宋体"/>
                <w:sz w:val="21"/>
              </w:rPr>
            </w:pPr>
            <w:r>
              <w:rPr>
                <w:rFonts w:ascii="宋体" w:hAnsi="宋体" w:cs="宋体" w:hint="eastAsia"/>
                <w:sz w:val="21"/>
              </w:rPr>
              <w:t>投标人自2015年以来获得过信息或通信类监理相关奖励（荣誉、表彰）情况，本项累计算分，满分3分：</w:t>
            </w:r>
          </w:p>
          <w:p w:rsidR="00334AC2" w:rsidRDefault="000867E0">
            <w:pPr>
              <w:pStyle w:val="a4"/>
              <w:widowControl/>
              <w:snapToGrid w:val="0"/>
              <w:ind w:firstLineChars="0" w:firstLine="0"/>
              <w:jc w:val="left"/>
              <w:rPr>
                <w:rFonts w:ascii="宋体" w:hAnsi="宋体" w:cs="宋体"/>
                <w:sz w:val="21"/>
              </w:rPr>
            </w:pPr>
            <w:r>
              <w:rPr>
                <w:rFonts w:ascii="宋体" w:hAnsi="宋体" w:cs="宋体" w:hint="eastAsia"/>
                <w:sz w:val="21"/>
              </w:rPr>
              <w:t>1、国家级奖项（荣誉、表彰）每个得1分；</w:t>
            </w:r>
          </w:p>
          <w:p w:rsidR="00334AC2" w:rsidRDefault="000867E0">
            <w:pPr>
              <w:pStyle w:val="a4"/>
              <w:widowControl/>
              <w:snapToGrid w:val="0"/>
              <w:ind w:firstLineChars="0" w:firstLine="0"/>
              <w:jc w:val="left"/>
              <w:rPr>
                <w:rFonts w:ascii="宋体" w:hAnsi="宋体" w:cs="宋体"/>
                <w:sz w:val="21"/>
              </w:rPr>
            </w:pPr>
            <w:r>
              <w:rPr>
                <w:rFonts w:ascii="宋体" w:hAnsi="宋体" w:cs="宋体" w:hint="eastAsia"/>
                <w:sz w:val="21"/>
              </w:rPr>
              <w:t>2、省级奖项（荣誉、表彰）每个得0.5分；</w:t>
            </w:r>
          </w:p>
          <w:p w:rsidR="00334AC2" w:rsidRDefault="000867E0">
            <w:pPr>
              <w:pStyle w:val="a4"/>
              <w:widowControl/>
              <w:snapToGrid w:val="0"/>
              <w:ind w:firstLineChars="0" w:firstLine="0"/>
              <w:jc w:val="left"/>
              <w:rPr>
                <w:rFonts w:ascii="宋体" w:hAnsi="宋体" w:cs="宋体"/>
                <w:sz w:val="21"/>
              </w:rPr>
            </w:pPr>
            <w:r>
              <w:rPr>
                <w:rFonts w:ascii="宋体" w:hAnsi="宋体" w:cs="宋体" w:hint="eastAsia"/>
                <w:sz w:val="21"/>
              </w:rPr>
              <w:t>3、地市级奖项（荣誉、表彰）每个得0.25分；</w:t>
            </w:r>
          </w:p>
          <w:p w:rsidR="00334AC2" w:rsidRDefault="000867E0">
            <w:pPr>
              <w:pStyle w:val="a4"/>
              <w:widowControl/>
              <w:snapToGrid w:val="0"/>
              <w:ind w:firstLineChars="0" w:firstLine="0"/>
              <w:jc w:val="left"/>
              <w:rPr>
                <w:rFonts w:ascii="宋体" w:hAnsi="宋体" w:cs="宋体"/>
                <w:sz w:val="21"/>
              </w:rPr>
            </w:pPr>
            <w:r>
              <w:rPr>
                <w:rFonts w:ascii="宋体" w:hAnsi="宋体" w:cs="宋体" w:hint="eastAsia"/>
                <w:sz w:val="21"/>
              </w:rPr>
              <w:t>注：国家级奖项要求奖项颁发单位为国务院、国家部委等；省级奖项要求奖项颁发单位为省（自治区、直辖市）人民政府（或行业主管行政机关）等；地市级奖项要求奖项颁发单位为地市人民政府（或行业主管行政机关）等。</w:t>
            </w:r>
          </w:p>
          <w:p w:rsidR="00334AC2" w:rsidRDefault="000867E0">
            <w:pPr>
              <w:pStyle w:val="a4"/>
              <w:widowControl/>
              <w:snapToGrid w:val="0"/>
              <w:ind w:firstLine="422"/>
              <w:jc w:val="left"/>
              <w:rPr>
                <w:rFonts w:ascii="宋体" w:hAnsi="宋体" w:cs="宋体"/>
                <w:sz w:val="21"/>
              </w:rPr>
            </w:pPr>
            <w:r>
              <w:rPr>
                <w:rFonts w:ascii="宋体" w:hAnsi="宋体" w:cs="宋体" w:hint="eastAsia"/>
                <w:b/>
                <w:sz w:val="21"/>
              </w:rPr>
              <w:t>（提供相关获奖证书扫描件加盖公章，未提供证明材料或所提供的证明材料不满足得分条件的不得分）</w:t>
            </w:r>
          </w:p>
        </w:tc>
      </w:tr>
      <w:tr w:rsidR="00334AC2">
        <w:trPr>
          <w:trHeight w:val="553"/>
          <w:jc w:val="center"/>
        </w:trPr>
        <w:tc>
          <w:tcPr>
            <w:tcW w:w="818" w:type="dxa"/>
            <w:tcBorders>
              <w:top w:val="single" w:sz="6" w:space="0" w:color="000000"/>
              <w:left w:val="single" w:sz="6" w:space="0" w:color="000000"/>
              <w:bottom w:val="single" w:sz="6" w:space="0" w:color="000000"/>
              <w:right w:val="single" w:sz="6" w:space="0" w:color="000000"/>
            </w:tcBorders>
            <w:vAlign w:val="center"/>
          </w:tcPr>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2.4</w:t>
            </w:r>
          </w:p>
        </w:tc>
        <w:tc>
          <w:tcPr>
            <w:tcW w:w="1558" w:type="dxa"/>
            <w:tcBorders>
              <w:top w:val="single" w:sz="6" w:space="0" w:color="000000"/>
              <w:left w:val="single" w:sz="6" w:space="0" w:color="000000"/>
              <w:bottom w:val="single" w:sz="6" w:space="0" w:color="000000"/>
              <w:right w:val="single" w:sz="6" w:space="0" w:color="000000"/>
            </w:tcBorders>
            <w:vAlign w:val="center"/>
          </w:tcPr>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总监理工程师</w:t>
            </w:r>
          </w:p>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（满分</w:t>
            </w:r>
            <w:r>
              <w:rPr>
                <w:rFonts w:hAnsi="宋体" w:cs="宋体" w:hint="eastAsia"/>
                <w:sz w:val="21"/>
                <w:szCs w:val="21"/>
              </w:rPr>
              <w:t>10</w:t>
            </w:r>
            <w:r>
              <w:rPr>
                <w:rFonts w:hAnsi="宋体" w:cs="宋体" w:hint="eastAsia"/>
                <w:sz w:val="21"/>
                <w:szCs w:val="21"/>
              </w:rPr>
              <w:t>分）</w:t>
            </w:r>
          </w:p>
        </w:tc>
        <w:tc>
          <w:tcPr>
            <w:tcW w:w="7275" w:type="dxa"/>
            <w:tcBorders>
              <w:top w:val="single" w:sz="6" w:space="0" w:color="000000"/>
              <w:left w:val="single" w:sz="6" w:space="0" w:color="000000"/>
              <w:bottom w:val="single" w:sz="6" w:space="0" w:color="000000"/>
              <w:right w:val="single" w:sz="6" w:space="0" w:color="000000"/>
            </w:tcBorders>
          </w:tcPr>
          <w:p w:rsidR="00334AC2" w:rsidRDefault="000867E0">
            <w:pPr>
              <w:pStyle w:val="a4"/>
              <w:widowControl/>
              <w:snapToGrid w:val="0"/>
              <w:ind w:firstLineChars="0" w:firstLine="0"/>
              <w:jc w:val="left"/>
              <w:rPr>
                <w:rFonts w:ascii="宋体" w:hAnsi="宋体" w:cs="宋体"/>
                <w:sz w:val="21"/>
              </w:rPr>
            </w:pPr>
            <w:r>
              <w:rPr>
                <w:rFonts w:ascii="宋体" w:hAnsi="宋体" w:cs="宋体" w:hint="eastAsia"/>
                <w:sz w:val="21"/>
              </w:rPr>
              <w:t>拟投入本项目总监理工程师要求：</w:t>
            </w:r>
          </w:p>
          <w:p w:rsidR="00334AC2" w:rsidRDefault="000867E0">
            <w:pPr>
              <w:pStyle w:val="a4"/>
              <w:widowControl/>
              <w:snapToGrid w:val="0"/>
              <w:ind w:firstLineChars="0" w:firstLine="0"/>
              <w:jc w:val="left"/>
              <w:rPr>
                <w:rFonts w:ascii="宋体" w:hAnsi="宋体" w:cs="宋体"/>
                <w:sz w:val="21"/>
              </w:rPr>
            </w:pPr>
            <w:r>
              <w:rPr>
                <w:rFonts w:ascii="宋体" w:hAnsi="宋体" w:cs="宋体" w:hint="eastAsia"/>
                <w:sz w:val="21"/>
              </w:rPr>
              <w:t>1、</w:t>
            </w:r>
            <w:proofErr w:type="gramStart"/>
            <w:r>
              <w:rPr>
                <w:rFonts w:ascii="宋体" w:hAnsi="宋体" w:cs="宋体" w:hint="eastAsia"/>
                <w:sz w:val="21"/>
              </w:rPr>
              <w:t>具有人社部</w:t>
            </w:r>
            <w:proofErr w:type="gramEnd"/>
            <w:r>
              <w:rPr>
                <w:rFonts w:ascii="宋体" w:hAnsi="宋体" w:cs="宋体" w:hint="eastAsia"/>
                <w:sz w:val="21"/>
              </w:rPr>
              <w:t>（或原人事部）及工信部颁发的计算机技术与软件专业技术资</w:t>
            </w:r>
            <w:r>
              <w:rPr>
                <w:rFonts w:ascii="宋体" w:hAnsi="宋体" w:cs="宋体" w:hint="eastAsia"/>
                <w:sz w:val="21"/>
              </w:rPr>
              <w:lastRenderedPageBreak/>
              <w:t>格"信息系统</w:t>
            </w:r>
            <w:proofErr w:type="gramStart"/>
            <w:r>
              <w:rPr>
                <w:rFonts w:ascii="宋体" w:hAnsi="宋体" w:cs="宋体" w:hint="eastAsia"/>
                <w:sz w:val="21"/>
              </w:rPr>
              <w:t>监理师</w:t>
            </w:r>
            <w:proofErr w:type="gramEnd"/>
            <w:r>
              <w:rPr>
                <w:rFonts w:ascii="宋体" w:hAnsi="宋体" w:cs="宋体" w:hint="eastAsia"/>
                <w:sz w:val="21"/>
              </w:rPr>
              <w:t>"证书的，得2分；</w:t>
            </w:r>
          </w:p>
          <w:p w:rsidR="00334AC2" w:rsidRDefault="000867E0">
            <w:pPr>
              <w:pStyle w:val="a4"/>
              <w:widowControl/>
              <w:snapToGrid w:val="0"/>
              <w:ind w:firstLineChars="0" w:firstLine="0"/>
              <w:jc w:val="left"/>
              <w:rPr>
                <w:rFonts w:ascii="宋体" w:hAnsi="宋体" w:cs="宋体"/>
                <w:sz w:val="21"/>
              </w:rPr>
            </w:pPr>
            <w:r>
              <w:rPr>
                <w:rFonts w:ascii="宋体" w:hAnsi="宋体" w:cs="宋体" w:hint="eastAsia"/>
                <w:sz w:val="21"/>
              </w:rPr>
              <w:t>2、</w:t>
            </w:r>
            <w:proofErr w:type="gramStart"/>
            <w:r>
              <w:rPr>
                <w:rFonts w:ascii="宋体" w:hAnsi="宋体" w:cs="宋体" w:hint="eastAsia"/>
                <w:sz w:val="21"/>
              </w:rPr>
              <w:t>具有人社部</w:t>
            </w:r>
            <w:proofErr w:type="gramEnd"/>
            <w:r>
              <w:rPr>
                <w:rFonts w:ascii="宋体" w:hAnsi="宋体" w:cs="宋体" w:hint="eastAsia"/>
                <w:sz w:val="21"/>
              </w:rPr>
              <w:t>（或原人事部）及工信部（或原信息产业部）颁发的信息系统项目管理师证书的，得2分；</w:t>
            </w:r>
          </w:p>
          <w:p w:rsidR="00334AC2" w:rsidRDefault="000867E0">
            <w:pPr>
              <w:pStyle w:val="a4"/>
              <w:widowControl/>
              <w:snapToGrid w:val="0"/>
              <w:ind w:firstLineChars="0" w:firstLine="0"/>
              <w:jc w:val="left"/>
              <w:rPr>
                <w:rFonts w:ascii="宋体" w:hAnsi="宋体" w:cs="宋体"/>
                <w:sz w:val="21"/>
              </w:rPr>
            </w:pPr>
            <w:r>
              <w:rPr>
                <w:rFonts w:ascii="宋体" w:hAnsi="宋体" w:cs="宋体" w:hint="eastAsia"/>
                <w:sz w:val="21"/>
              </w:rPr>
              <w:t>3、具有一级造价工程师（注册造价工程师）（安装专业）执业资格证书的，得2分；</w:t>
            </w:r>
          </w:p>
          <w:p w:rsidR="00334AC2" w:rsidRDefault="000867E0">
            <w:pPr>
              <w:pStyle w:val="a4"/>
              <w:widowControl/>
              <w:snapToGrid w:val="0"/>
              <w:ind w:firstLineChars="0" w:firstLine="0"/>
              <w:jc w:val="left"/>
              <w:rPr>
                <w:rFonts w:ascii="宋体" w:hAnsi="宋体" w:cs="宋体"/>
                <w:sz w:val="21"/>
              </w:rPr>
            </w:pPr>
            <w:r>
              <w:rPr>
                <w:rFonts w:ascii="宋体" w:hAnsi="宋体" w:cs="宋体" w:hint="eastAsia"/>
                <w:sz w:val="21"/>
              </w:rPr>
              <w:t>4、具有注册监理工程师（通信或机电专业）执业资格证书的，得2分；</w:t>
            </w:r>
          </w:p>
          <w:p w:rsidR="00334AC2" w:rsidRDefault="000867E0">
            <w:pPr>
              <w:pStyle w:val="a4"/>
              <w:widowControl/>
              <w:snapToGrid w:val="0"/>
              <w:ind w:firstLineChars="0" w:firstLine="0"/>
              <w:jc w:val="left"/>
              <w:rPr>
                <w:rFonts w:ascii="宋体" w:hAnsi="宋体" w:cs="宋体"/>
                <w:sz w:val="21"/>
              </w:rPr>
            </w:pPr>
            <w:r>
              <w:rPr>
                <w:rFonts w:ascii="宋体" w:hAnsi="宋体" w:cs="宋体" w:hint="eastAsia"/>
                <w:sz w:val="21"/>
              </w:rPr>
              <w:t>5、具有注册一</w:t>
            </w:r>
            <w:r>
              <w:rPr>
                <w:rFonts w:ascii="宋体" w:hAnsi="宋体" w:cs="宋体"/>
                <w:sz w:val="21"/>
              </w:rPr>
              <w:t>级建造师（通信与广电工程或机电工程）执业资格证书的，得2分。</w:t>
            </w:r>
          </w:p>
          <w:p w:rsidR="00334AC2" w:rsidRDefault="000867E0">
            <w:pPr>
              <w:pStyle w:val="a4"/>
              <w:widowControl/>
              <w:snapToGrid w:val="0"/>
              <w:ind w:firstLine="422"/>
              <w:jc w:val="left"/>
              <w:rPr>
                <w:rFonts w:ascii="宋体" w:hAnsi="宋体" w:cs="宋体"/>
                <w:b/>
                <w:sz w:val="21"/>
              </w:rPr>
            </w:pPr>
            <w:r>
              <w:rPr>
                <w:rFonts w:ascii="宋体" w:hAnsi="宋体" w:cs="宋体" w:hint="eastAsia"/>
                <w:b/>
                <w:sz w:val="21"/>
              </w:rPr>
              <w:t>（提供以上人员证书复印件及</w:t>
            </w:r>
            <w:r>
              <w:rPr>
                <w:rFonts w:ascii="宋体" w:hAnsi="宋体" w:cs="宋体"/>
                <w:b/>
                <w:sz w:val="21"/>
              </w:rPr>
              <w:t>2022年1月以来任意六个月在投标单位购买社保的证明文件复印件）。</w:t>
            </w:r>
          </w:p>
        </w:tc>
      </w:tr>
      <w:tr w:rsidR="00334AC2" w:rsidRPr="005B0CBC">
        <w:trPr>
          <w:trHeight w:val="411"/>
          <w:jc w:val="center"/>
        </w:trPr>
        <w:tc>
          <w:tcPr>
            <w:tcW w:w="818" w:type="dxa"/>
            <w:tcBorders>
              <w:top w:val="single" w:sz="6" w:space="0" w:color="000000"/>
              <w:left w:val="single" w:sz="6" w:space="0" w:color="000000"/>
              <w:bottom w:val="single" w:sz="6" w:space="0" w:color="000000"/>
              <w:right w:val="single" w:sz="6" w:space="0" w:color="000000"/>
            </w:tcBorders>
            <w:vAlign w:val="center"/>
          </w:tcPr>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lastRenderedPageBreak/>
              <w:t>2.5</w:t>
            </w:r>
          </w:p>
        </w:tc>
        <w:tc>
          <w:tcPr>
            <w:tcW w:w="1558" w:type="dxa"/>
            <w:tcBorders>
              <w:top w:val="single" w:sz="6" w:space="0" w:color="000000"/>
              <w:left w:val="single" w:sz="6" w:space="0" w:color="000000"/>
              <w:bottom w:val="single" w:sz="6" w:space="0" w:color="000000"/>
              <w:right w:val="single" w:sz="6" w:space="0" w:color="000000"/>
            </w:tcBorders>
            <w:vAlign w:val="center"/>
          </w:tcPr>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项目团队人员（不含总监理工程师）</w:t>
            </w:r>
          </w:p>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（满分</w:t>
            </w:r>
            <w:r>
              <w:rPr>
                <w:rFonts w:hAnsi="宋体" w:cs="宋体" w:hint="eastAsia"/>
                <w:sz w:val="21"/>
                <w:szCs w:val="21"/>
              </w:rPr>
              <w:t>8</w:t>
            </w:r>
            <w:r>
              <w:rPr>
                <w:rFonts w:hAnsi="宋体" w:cs="宋体" w:hint="eastAsia"/>
                <w:sz w:val="21"/>
                <w:szCs w:val="21"/>
              </w:rPr>
              <w:t>分）</w:t>
            </w:r>
          </w:p>
        </w:tc>
        <w:tc>
          <w:tcPr>
            <w:tcW w:w="7275" w:type="dxa"/>
            <w:tcBorders>
              <w:top w:val="single" w:sz="6" w:space="0" w:color="000000"/>
              <w:left w:val="single" w:sz="6" w:space="0" w:color="000000"/>
              <w:bottom w:val="single" w:sz="6" w:space="0" w:color="000000"/>
              <w:right w:val="single" w:sz="6" w:space="0" w:color="000000"/>
            </w:tcBorders>
          </w:tcPr>
          <w:p w:rsidR="00334AC2" w:rsidRPr="003C6CBD" w:rsidRDefault="000867E0">
            <w:pPr>
              <w:pStyle w:val="a4"/>
              <w:widowControl/>
              <w:snapToGrid w:val="0"/>
              <w:ind w:firstLineChars="0" w:firstLine="0"/>
              <w:jc w:val="left"/>
              <w:rPr>
                <w:rFonts w:ascii="宋体" w:hAnsi="宋体" w:cs="宋体"/>
                <w:sz w:val="21"/>
              </w:rPr>
            </w:pPr>
            <w:r>
              <w:rPr>
                <w:rFonts w:ascii="宋体" w:hAnsi="宋体" w:cs="宋体" w:hint="eastAsia"/>
                <w:sz w:val="21"/>
              </w:rPr>
              <w:t>拟派项</w:t>
            </w:r>
            <w:r w:rsidRPr="003C6CBD">
              <w:rPr>
                <w:rFonts w:ascii="宋体" w:hAnsi="宋体" w:cs="宋体" w:hint="eastAsia"/>
                <w:sz w:val="21"/>
              </w:rPr>
              <w:t>目团队人员要求（不含总监理工程师）：</w:t>
            </w:r>
          </w:p>
          <w:p w:rsidR="00334AC2" w:rsidRPr="003C6CBD" w:rsidRDefault="000867E0">
            <w:pPr>
              <w:pStyle w:val="a4"/>
              <w:widowControl/>
              <w:snapToGrid w:val="0"/>
              <w:ind w:firstLineChars="0" w:firstLine="0"/>
              <w:jc w:val="left"/>
              <w:rPr>
                <w:rFonts w:ascii="宋体" w:hAnsi="宋体" w:cs="宋体"/>
                <w:sz w:val="21"/>
              </w:rPr>
            </w:pPr>
            <w:r w:rsidRPr="003C6CBD">
              <w:rPr>
                <w:rFonts w:ascii="宋体" w:hAnsi="宋体" w:cs="宋体" w:hint="eastAsia"/>
                <w:sz w:val="21"/>
              </w:rPr>
              <w:t>1、具有注册监理工程师执业资格证书（通信或机电专业）或信息系统</w:t>
            </w:r>
            <w:proofErr w:type="gramStart"/>
            <w:r w:rsidRPr="003C6CBD">
              <w:rPr>
                <w:rFonts w:ascii="宋体" w:hAnsi="宋体" w:cs="宋体" w:hint="eastAsia"/>
                <w:sz w:val="21"/>
              </w:rPr>
              <w:t>监理师</w:t>
            </w:r>
            <w:proofErr w:type="gramEnd"/>
            <w:r w:rsidRPr="003C6CBD">
              <w:rPr>
                <w:rFonts w:ascii="宋体" w:hAnsi="宋体" w:cs="宋体" w:hint="eastAsia"/>
                <w:sz w:val="21"/>
              </w:rPr>
              <w:t xml:space="preserve">证书的，每提供1个人得2分，最高可得4分。 </w:t>
            </w:r>
          </w:p>
          <w:p w:rsidR="00334AC2" w:rsidRDefault="000867E0">
            <w:pPr>
              <w:pStyle w:val="a4"/>
              <w:widowControl/>
              <w:snapToGrid w:val="0"/>
              <w:ind w:firstLineChars="0" w:firstLine="0"/>
              <w:jc w:val="left"/>
              <w:rPr>
                <w:rFonts w:ascii="宋体" w:hAnsi="宋体" w:cs="宋体"/>
                <w:sz w:val="21"/>
              </w:rPr>
            </w:pPr>
            <w:r w:rsidRPr="003C6CBD">
              <w:rPr>
                <w:rFonts w:ascii="宋体" w:hAnsi="宋体" w:cs="宋体" w:hint="eastAsia"/>
                <w:sz w:val="21"/>
              </w:rPr>
              <w:t>2、具有注册监理工程师执业资格证书（通信或机电专业）或SSM CCEP 软件成本</w:t>
            </w:r>
            <w:proofErr w:type="gramStart"/>
            <w:r w:rsidRPr="003C6CBD">
              <w:rPr>
                <w:rFonts w:ascii="宋体" w:hAnsi="宋体" w:cs="宋体" w:hint="eastAsia"/>
                <w:sz w:val="21"/>
              </w:rPr>
              <w:t>度量师</w:t>
            </w:r>
            <w:proofErr w:type="gramEnd"/>
            <w:r w:rsidRPr="003C6CBD">
              <w:rPr>
                <w:rFonts w:ascii="宋体" w:hAnsi="宋体" w:cs="宋体" w:hint="eastAsia"/>
                <w:sz w:val="21"/>
              </w:rPr>
              <w:t>或注册信息安全专业人员（CISP）证书的，每提供1个人得2分，最高可得4分。</w:t>
            </w:r>
          </w:p>
          <w:p w:rsidR="00334AC2" w:rsidRDefault="000867E0" w:rsidP="005B0CBC">
            <w:pPr>
              <w:pStyle w:val="a4"/>
              <w:widowControl/>
              <w:snapToGrid w:val="0"/>
              <w:ind w:firstLine="422"/>
              <w:jc w:val="left"/>
              <w:rPr>
                <w:rFonts w:ascii="宋体" w:hAnsi="宋体" w:cs="宋体"/>
                <w:sz w:val="21"/>
              </w:rPr>
            </w:pPr>
            <w:r>
              <w:rPr>
                <w:rFonts w:ascii="宋体" w:hAnsi="宋体" w:cs="宋体" w:hint="eastAsia"/>
                <w:b/>
                <w:sz w:val="21"/>
              </w:rPr>
              <w:t>（提供以上人员证书复印件及</w:t>
            </w:r>
            <w:r>
              <w:rPr>
                <w:rFonts w:ascii="宋体" w:hAnsi="宋体" w:cs="宋体"/>
                <w:b/>
                <w:sz w:val="21"/>
              </w:rPr>
              <w:t>2022年1月以来任意六个月在投标单位购买社保的证明文件复印件）。</w:t>
            </w:r>
          </w:p>
        </w:tc>
      </w:tr>
      <w:tr w:rsidR="00334AC2">
        <w:trPr>
          <w:trHeight w:val="411"/>
          <w:jc w:val="center"/>
        </w:trPr>
        <w:tc>
          <w:tcPr>
            <w:tcW w:w="818" w:type="dxa"/>
            <w:tcBorders>
              <w:top w:val="single" w:sz="6" w:space="0" w:color="000000"/>
              <w:left w:val="single" w:sz="6" w:space="0" w:color="000000"/>
              <w:bottom w:val="single" w:sz="6" w:space="0" w:color="000000"/>
              <w:right w:val="single" w:sz="6" w:space="0" w:color="000000"/>
            </w:tcBorders>
            <w:vAlign w:val="center"/>
          </w:tcPr>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2.6</w:t>
            </w:r>
          </w:p>
        </w:tc>
        <w:tc>
          <w:tcPr>
            <w:tcW w:w="1558" w:type="dxa"/>
            <w:tcBorders>
              <w:top w:val="single" w:sz="6" w:space="0" w:color="000000"/>
              <w:left w:val="single" w:sz="6" w:space="0" w:color="000000"/>
              <w:bottom w:val="single" w:sz="6" w:space="0" w:color="000000"/>
              <w:right w:val="single" w:sz="6" w:space="0" w:color="000000"/>
            </w:tcBorders>
            <w:vAlign w:val="center"/>
          </w:tcPr>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信息化管理（满分</w:t>
            </w:r>
            <w:r>
              <w:rPr>
                <w:rFonts w:hAnsi="宋体" w:cs="宋体" w:hint="eastAsia"/>
                <w:sz w:val="21"/>
                <w:szCs w:val="21"/>
              </w:rPr>
              <w:t>10</w:t>
            </w:r>
            <w:r>
              <w:rPr>
                <w:rFonts w:hAnsi="宋体" w:cs="宋体" w:hint="eastAsia"/>
                <w:sz w:val="21"/>
                <w:szCs w:val="21"/>
              </w:rPr>
              <w:t>分）</w:t>
            </w:r>
          </w:p>
        </w:tc>
        <w:tc>
          <w:tcPr>
            <w:tcW w:w="7275" w:type="dxa"/>
            <w:tcBorders>
              <w:top w:val="single" w:sz="6" w:space="0" w:color="000000"/>
              <w:left w:val="single" w:sz="6" w:space="0" w:color="000000"/>
              <w:bottom w:val="single" w:sz="6" w:space="0" w:color="000000"/>
              <w:right w:val="single" w:sz="6" w:space="0" w:color="000000"/>
            </w:tcBorders>
          </w:tcPr>
          <w:p w:rsidR="00334AC2" w:rsidRDefault="000867E0">
            <w:pPr>
              <w:pStyle w:val="a4"/>
              <w:widowControl/>
              <w:snapToGrid w:val="0"/>
              <w:ind w:firstLineChars="0" w:firstLine="0"/>
              <w:jc w:val="left"/>
              <w:rPr>
                <w:rFonts w:ascii="宋体" w:hAnsi="宋体" w:cs="宋体"/>
                <w:sz w:val="21"/>
              </w:rPr>
            </w:pPr>
            <w:r>
              <w:rPr>
                <w:rFonts w:ascii="宋体" w:hAnsi="宋体" w:cs="宋体" w:hint="eastAsia"/>
                <w:sz w:val="21"/>
              </w:rPr>
              <w:t>投标人具有进行监理工作的信息化管理平台：</w:t>
            </w:r>
          </w:p>
          <w:p w:rsidR="00334AC2" w:rsidRDefault="000867E0">
            <w:pPr>
              <w:pStyle w:val="a4"/>
              <w:widowControl/>
              <w:snapToGrid w:val="0"/>
              <w:ind w:firstLineChars="0" w:firstLine="0"/>
              <w:jc w:val="left"/>
              <w:rPr>
                <w:rFonts w:ascii="宋体" w:hAnsi="宋体" w:cs="宋体"/>
                <w:sz w:val="21"/>
              </w:rPr>
            </w:pPr>
            <w:r>
              <w:rPr>
                <w:rFonts w:ascii="宋体" w:hAnsi="宋体" w:cs="宋体" w:hint="eastAsia"/>
                <w:sz w:val="21"/>
              </w:rPr>
              <w:t>1、提供平台登陆网址、平台的功能说明和界面截图，得2分；</w:t>
            </w:r>
          </w:p>
          <w:p w:rsidR="00334AC2" w:rsidRDefault="000867E0">
            <w:pPr>
              <w:pStyle w:val="a4"/>
              <w:widowControl/>
              <w:snapToGrid w:val="0"/>
              <w:ind w:firstLineChars="0" w:firstLine="0"/>
              <w:jc w:val="left"/>
              <w:rPr>
                <w:rFonts w:ascii="宋体" w:hAnsi="宋体" w:cs="宋体"/>
                <w:sz w:val="21"/>
              </w:rPr>
            </w:pPr>
            <w:r>
              <w:rPr>
                <w:rFonts w:ascii="宋体" w:hAnsi="宋体" w:cs="宋体" w:hint="eastAsia"/>
                <w:sz w:val="21"/>
              </w:rPr>
              <w:t>2、提供手机客户端APP的功能说明和界面截图得2分；</w:t>
            </w:r>
          </w:p>
          <w:p w:rsidR="00334AC2" w:rsidRDefault="000867E0">
            <w:pPr>
              <w:pStyle w:val="a4"/>
              <w:widowControl/>
              <w:snapToGrid w:val="0"/>
              <w:ind w:firstLineChars="0" w:firstLine="0"/>
              <w:jc w:val="left"/>
              <w:rPr>
                <w:rFonts w:ascii="宋体" w:hAnsi="宋体" w:cs="宋体"/>
                <w:sz w:val="21"/>
              </w:rPr>
            </w:pPr>
            <w:r>
              <w:rPr>
                <w:rFonts w:ascii="宋体" w:hAnsi="宋体" w:cs="宋体" w:hint="eastAsia"/>
                <w:sz w:val="21"/>
              </w:rPr>
              <w:t>3、提供对项目现场管理监理工作的界面截图，得2分；</w:t>
            </w:r>
          </w:p>
          <w:p w:rsidR="00334AC2" w:rsidRDefault="000867E0">
            <w:pPr>
              <w:pStyle w:val="a4"/>
              <w:widowControl/>
              <w:snapToGrid w:val="0"/>
              <w:ind w:firstLineChars="0" w:firstLine="0"/>
              <w:jc w:val="left"/>
              <w:rPr>
                <w:rFonts w:ascii="宋体" w:hAnsi="宋体" w:cs="宋体"/>
                <w:sz w:val="21"/>
              </w:rPr>
            </w:pPr>
            <w:r>
              <w:rPr>
                <w:rFonts w:ascii="宋体" w:hAnsi="宋体" w:cs="宋体" w:hint="eastAsia"/>
                <w:sz w:val="21"/>
              </w:rPr>
              <w:t>4、提供对项目资料管理监理工作的界面截图，得2分；</w:t>
            </w:r>
          </w:p>
          <w:p w:rsidR="00334AC2" w:rsidRDefault="000867E0">
            <w:pPr>
              <w:pStyle w:val="a4"/>
              <w:widowControl/>
              <w:snapToGrid w:val="0"/>
              <w:ind w:firstLineChars="0" w:firstLine="0"/>
              <w:jc w:val="left"/>
              <w:rPr>
                <w:rFonts w:ascii="宋体" w:hAnsi="宋体" w:cs="宋体"/>
                <w:sz w:val="21"/>
              </w:rPr>
            </w:pPr>
            <w:r>
              <w:rPr>
                <w:rFonts w:ascii="宋体" w:hAnsi="宋体" w:cs="宋体" w:hint="eastAsia"/>
                <w:sz w:val="21"/>
              </w:rPr>
              <w:t>5、提供该信息化平台的计算机软件著作权证书，得2分；</w:t>
            </w:r>
          </w:p>
          <w:p w:rsidR="00334AC2" w:rsidRDefault="000867E0">
            <w:pPr>
              <w:pStyle w:val="a4"/>
              <w:widowControl/>
              <w:snapToGrid w:val="0"/>
              <w:ind w:firstLineChars="0" w:firstLine="0"/>
              <w:jc w:val="left"/>
              <w:rPr>
                <w:rFonts w:ascii="宋体" w:hAnsi="宋体" w:cs="宋体"/>
                <w:sz w:val="21"/>
              </w:rPr>
            </w:pPr>
            <w:r>
              <w:rPr>
                <w:rFonts w:ascii="宋体" w:hAnsi="宋体" w:cs="宋体" w:hint="eastAsia"/>
                <w:sz w:val="21"/>
              </w:rPr>
              <w:t>6、本项最高得10分，无则得0分。</w:t>
            </w:r>
          </w:p>
          <w:p w:rsidR="00334AC2" w:rsidRDefault="000867E0">
            <w:pPr>
              <w:pStyle w:val="a4"/>
              <w:widowControl/>
              <w:snapToGrid w:val="0"/>
              <w:ind w:firstLine="422"/>
              <w:jc w:val="left"/>
              <w:rPr>
                <w:rFonts w:ascii="宋体" w:hAnsi="宋体" w:cs="宋体"/>
                <w:sz w:val="21"/>
              </w:rPr>
            </w:pPr>
            <w:r>
              <w:rPr>
                <w:rFonts w:ascii="宋体" w:hAnsi="宋体" w:cs="宋体" w:hint="eastAsia"/>
                <w:b/>
                <w:sz w:val="21"/>
              </w:rPr>
              <w:t>（提供以上证明资料的复印件并加盖报价人公章，未提供及提供的资料不符合要求的，不得分。）</w:t>
            </w:r>
          </w:p>
        </w:tc>
      </w:tr>
      <w:tr w:rsidR="00334AC2">
        <w:trPr>
          <w:trHeight w:val="411"/>
          <w:jc w:val="center"/>
        </w:trPr>
        <w:tc>
          <w:tcPr>
            <w:tcW w:w="818" w:type="dxa"/>
            <w:tcBorders>
              <w:top w:val="single" w:sz="6" w:space="0" w:color="000000"/>
              <w:left w:val="single" w:sz="6" w:space="0" w:color="000000"/>
              <w:bottom w:val="single" w:sz="6" w:space="0" w:color="000000"/>
              <w:right w:val="single" w:sz="6" w:space="0" w:color="000000"/>
            </w:tcBorders>
            <w:vAlign w:val="center"/>
          </w:tcPr>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2.7</w:t>
            </w:r>
          </w:p>
        </w:tc>
        <w:tc>
          <w:tcPr>
            <w:tcW w:w="1558" w:type="dxa"/>
            <w:tcBorders>
              <w:top w:val="single" w:sz="6" w:space="0" w:color="000000"/>
              <w:left w:val="single" w:sz="6" w:space="0" w:color="000000"/>
              <w:bottom w:val="single" w:sz="6" w:space="0" w:color="000000"/>
              <w:right w:val="single" w:sz="6" w:space="0" w:color="000000"/>
            </w:tcBorders>
            <w:vAlign w:val="center"/>
          </w:tcPr>
          <w:p w:rsidR="00334AC2" w:rsidRPr="003C6CBD" w:rsidRDefault="000867E0">
            <w:pPr>
              <w:pStyle w:val="a4"/>
              <w:snapToGrid w:val="0"/>
              <w:ind w:firstLineChars="0" w:firstLine="0"/>
              <w:jc w:val="center"/>
              <w:rPr>
                <w:rFonts w:hAnsi="宋体" w:cs="宋体"/>
                <w:sz w:val="21"/>
                <w:szCs w:val="21"/>
              </w:rPr>
            </w:pPr>
            <w:r w:rsidRPr="003C6CBD">
              <w:rPr>
                <w:rFonts w:hAnsi="宋体" w:cs="宋体" w:hint="eastAsia"/>
                <w:sz w:val="21"/>
                <w:szCs w:val="21"/>
              </w:rPr>
              <w:t>业绩（满分</w:t>
            </w:r>
            <w:r w:rsidRPr="003C6CBD">
              <w:rPr>
                <w:rFonts w:hAnsi="宋体" w:cs="宋体" w:hint="eastAsia"/>
                <w:sz w:val="21"/>
                <w:szCs w:val="21"/>
              </w:rPr>
              <w:t>5</w:t>
            </w:r>
            <w:r w:rsidRPr="003C6CBD">
              <w:rPr>
                <w:rFonts w:hAnsi="宋体" w:cs="宋体" w:hint="eastAsia"/>
                <w:sz w:val="21"/>
                <w:szCs w:val="21"/>
              </w:rPr>
              <w:t>分）</w:t>
            </w:r>
          </w:p>
        </w:tc>
        <w:tc>
          <w:tcPr>
            <w:tcW w:w="7275" w:type="dxa"/>
            <w:tcBorders>
              <w:top w:val="single" w:sz="6" w:space="0" w:color="000000"/>
              <w:left w:val="single" w:sz="6" w:space="0" w:color="000000"/>
              <w:bottom w:val="single" w:sz="6" w:space="0" w:color="000000"/>
              <w:right w:val="single" w:sz="6" w:space="0" w:color="000000"/>
            </w:tcBorders>
          </w:tcPr>
          <w:p w:rsidR="00334AC2" w:rsidRDefault="000867E0">
            <w:pPr>
              <w:pStyle w:val="a4"/>
              <w:widowControl/>
              <w:snapToGrid w:val="0"/>
              <w:ind w:firstLineChars="0" w:firstLine="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投标人自</w:t>
            </w:r>
            <w:r>
              <w:rPr>
                <w:rFonts w:asciiTheme="minorEastAsia" w:eastAsiaTheme="minorEastAsia" w:hAnsiTheme="minorEastAsia" w:cs="宋体"/>
                <w:sz w:val="21"/>
                <w:szCs w:val="21"/>
              </w:rPr>
              <w:t>20</w:t>
            </w:r>
            <w:r>
              <w:rPr>
                <w:rFonts w:asciiTheme="minorEastAsia" w:eastAsiaTheme="minorEastAsia" w:hAnsiTheme="minorEastAsia" w:cs="宋体" w:hint="eastAsia"/>
                <w:sz w:val="21"/>
                <w:szCs w:val="21"/>
              </w:rPr>
              <w:t>19</w:t>
            </w:r>
            <w:r>
              <w:rPr>
                <w:rFonts w:asciiTheme="minorEastAsia" w:eastAsiaTheme="minorEastAsia" w:hAnsiTheme="minorEastAsia" w:cs="宋体"/>
                <w:sz w:val="21"/>
                <w:szCs w:val="21"/>
              </w:rPr>
              <w:t>年以来完成</w:t>
            </w:r>
            <w:r w:rsidR="005B0CBC">
              <w:rPr>
                <w:rFonts w:asciiTheme="minorEastAsia" w:eastAsiaTheme="minorEastAsia" w:hAnsiTheme="minorEastAsia" w:cs="宋体" w:hint="eastAsia"/>
                <w:kern w:val="0"/>
                <w:sz w:val="21"/>
                <w:szCs w:val="21"/>
              </w:rPr>
              <w:t>同类</w:t>
            </w:r>
            <w:r>
              <w:rPr>
                <w:rFonts w:asciiTheme="minorEastAsia" w:eastAsiaTheme="minorEastAsia" w:hAnsiTheme="minorEastAsia" w:cs="宋体"/>
                <w:sz w:val="21"/>
                <w:szCs w:val="21"/>
              </w:rPr>
              <w:t>信息化监理项目，每个项目得1分，满分</w:t>
            </w:r>
            <w:r>
              <w:rPr>
                <w:rFonts w:asciiTheme="minorEastAsia" w:eastAsiaTheme="minorEastAsia" w:hAnsiTheme="minorEastAsia" w:cs="宋体" w:hint="eastAsia"/>
                <w:sz w:val="21"/>
                <w:szCs w:val="21"/>
              </w:rPr>
              <w:t>5</w:t>
            </w:r>
            <w:r>
              <w:rPr>
                <w:rFonts w:asciiTheme="minorEastAsia" w:eastAsiaTheme="minorEastAsia" w:hAnsiTheme="minorEastAsia" w:cs="宋体"/>
                <w:sz w:val="21"/>
                <w:szCs w:val="21"/>
              </w:rPr>
              <w:t xml:space="preserve">分。 </w:t>
            </w:r>
          </w:p>
          <w:p w:rsidR="00334AC2" w:rsidRDefault="000867E0">
            <w:pPr>
              <w:pStyle w:val="a4"/>
              <w:widowControl/>
              <w:snapToGrid w:val="0"/>
              <w:ind w:firstLine="422"/>
              <w:jc w:val="left"/>
              <w:rPr>
                <w:rFonts w:ascii="宋体" w:hAnsi="宋体" w:cs="宋体"/>
                <w:b/>
                <w:sz w:val="21"/>
              </w:rPr>
            </w:pPr>
            <w:r>
              <w:rPr>
                <w:rFonts w:ascii="宋体" w:hAnsi="宋体" w:cs="宋体" w:hint="eastAsia"/>
                <w:b/>
                <w:sz w:val="21"/>
              </w:rPr>
              <w:t>（提供合同关键页和项目验收证书或验收证明文件复印件并加盖公章，以验收证书或证明文件的验收时间为准。）</w:t>
            </w:r>
          </w:p>
        </w:tc>
      </w:tr>
    </w:tbl>
    <w:p w:rsidR="00334AC2" w:rsidRDefault="00334AC2">
      <w:pPr>
        <w:pStyle w:val="a4"/>
        <w:tabs>
          <w:tab w:val="left" w:pos="720"/>
        </w:tabs>
        <w:ind w:firstLineChars="0" w:firstLine="0"/>
        <w:outlineLvl w:val="1"/>
        <w:rPr>
          <w:rStyle w:val="ac"/>
          <w:rFonts w:hAnsi="宋体" w:cs="宋体"/>
          <w:b w:val="0"/>
          <w:sz w:val="28"/>
          <w:szCs w:val="28"/>
        </w:rPr>
      </w:pPr>
    </w:p>
    <w:p w:rsidR="00334AC2" w:rsidRDefault="00334AC2">
      <w:pPr>
        <w:pStyle w:val="a4"/>
        <w:tabs>
          <w:tab w:val="left" w:pos="720"/>
        </w:tabs>
        <w:ind w:firstLineChars="0" w:firstLine="0"/>
        <w:outlineLvl w:val="1"/>
        <w:rPr>
          <w:rStyle w:val="ac"/>
          <w:rFonts w:hAnsi="宋体" w:cs="宋体"/>
          <w:b w:val="0"/>
          <w:sz w:val="28"/>
          <w:szCs w:val="28"/>
        </w:rPr>
      </w:pPr>
    </w:p>
    <w:p w:rsidR="003B21BE" w:rsidRDefault="003B21BE">
      <w:pPr>
        <w:pStyle w:val="a4"/>
        <w:tabs>
          <w:tab w:val="left" w:pos="720"/>
        </w:tabs>
        <w:ind w:firstLineChars="0" w:firstLine="0"/>
        <w:outlineLvl w:val="1"/>
        <w:rPr>
          <w:rStyle w:val="ac"/>
          <w:rFonts w:hAnsi="宋体" w:cs="宋体"/>
          <w:b w:val="0"/>
          <w:sz w:val="28"/>
          <w:szCs w:val="28"/>
        </w:rPr>
      </w:pPr>
    </w:p>
    <w:p w:rsidR="00334AC2" w:rsidRDefault="000867E0">
      <w:pPr>
        <w:pStyle w:val="a4"/>
        <w:tabs>
          <w:tab w:val="left" w:pos="720"/>
        </w:tabs>
        <w:ind w:firstLineChars="0" w:firstLine="0"/>
        <w:outlineLvl w:val="1"/>
        <w:rPr>
          <w:rStyle w:val="ac"/>
          <w:rFonts w:asciiTheme="minorEastAsia" w:eastAsiaTheme="minorEastAsia" w:hAnsiTheme="minorEastAsia" w:cs="宋体"/>
          <w:szCs w:val="28"/>
        </w:rPr>
      </w:pPr>
      <w:r>
        <w:rPr>
          <w:rStyle w:val="ac"/>
          <w:rFonts w:asciiTheme="minorEastAsia" w:eastAsiaTheme="minorEastAsia" w:hAnsiTheme="minorEastAsia" w:cs="宋体" w:hint="eastAsia"/>
          <w:szCs w:val="28"/>
        </w:rPr>
        <w:t>技术部分内容及评审细则（满分35分）</w:t>
      </w: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80"/>
        <w:gridCol w:w="7269"/>
      </w:tblGrid>
      <w:tr w:rsidR="00334AC2">
        <w:trPr>
          <w:trHeight w:val="467"/>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rsidR="00334AC2" w:rsidRDefault="000867E0">
            <w:pPr>
              <w:pStyle w:val="a4"/>
              <w:snapToGrid w:val="0"/>
              <w:ind w:firstLineChars="0" w:firstLine="0"/>
              <w:rPr>
                <w:rFonts w:hAnsi="宋体" w:cs="宋体"/>
                <w:b/>
                <w:sz w:val="21"/>
                <w:szCs w:val="21"/>
              </w:rPr>
            </w:pPr>
            <w:r>
              <w:rPr>
                <w:rFonts w:hAnsi="宋体" w:cs="宋体" w:hint="eastAsia"/>
                <w:b/>
                <w:sz w:val="21"/>
                <w:szCs w:val="21"/>
              </w:rPr>
              <w:t>序号</w:t>
            </w:r>
          </w:p>
        </w:tc>
        <w:tc>
          <w:tcPr>
            <w:tcW w:w="1480" w:type="dxa"/>
            <w:tcBorders>
              <w:top w:val="single" w:sz="4" w:space="0" w:color="auto"/>
              <w:left w:val="single" w:sz="4" w:space="0" w:color="auto"/>
              <w:bottom w:val="single" w:sz="4" w:space="0" w:color="auto"/>
              <w:right w:val="single" w:sz="4" w:space="0" w:color="auto"/>
            </w:tcBorders>
            <w:vAlign w:val="center"/>
          </w:tcPr>
          <w:p w:rsidR="00334AC2" w:rsidRDefault="000867E0">
            <w:pPr>
              <w:pStyle w:val="a4"/>
              <w:snapToGrid w:val="0"/>
              <w:ind w:firstLineChars="0" w:firstLine="0"/>
              <w:jc w:val="center"/>
              <w:rPr>
                <w:rFonts w:hAnsi="宋体" w:cs="宋体"/>
                <w:b/>
                <w:sz w:val="21"/>
                <w:szCs w:val="21"/>
              </w:rPr>
            </w:pPr>
            <w:r>
              <w:rPr>
                <w:rFonts w:hAnsi="宋体" w:cs="宋体" w:hint="eastAsia"/>
                <w:b/>
                <w:sz w:val="21"/>
                <w:szCs w:val="21"/>
              </w:rPr>
              <w:t>分项内容</w:t>
            </w:r>
          </w:p>
        </w:tc>
        <w:tc>
          <w:tcPr>
            <w:tcW w:w="7269" w:type="dxa"/>
            <w:tcBorders>
              <w:top w:val="single" w:sz="4" w:space="0" w:color="auto"/>
              <w:left w:val="single" w:sz="4" w:space="0" w:color="auto"/>
              <w:bottom w:val="single" w:sz="4" w:space="0" w:color="auto"/>
              <w:right w:val="single" w:sz="4" w:space="0" w:color="auto"/>
            </w:tcBorders>
            <w:vAlign w:val="center"/>
          </w:tcPr>
          <w:p w:rsidR="00334AC2" w:rsidRDefault="000867E0">
            <w:pPr>
              <w:pStyle w:val="a4"/>
              <w:snapToGrid w:val="0"/>
              <w:ind w:firstLine="422"/>
              <w:rPr>
                <w:rFonts w:hAnsi="宋体" w:cs="宋体"/>
                <w:b/>
                <w:sz w:val="21"/>
                <w:szCs w:val="21"/>
              </w:rPr>
            </w:pPr>
            <w:r>
              <w:rPr>
                <w:rFonts w:hAnsi="宋体" w:cs="宋体" w:hint="eastAsia"/>
                <w:b/>
                <w:sz w:val="21"/>
                <w:szCs w:val="21"/>
              </w:rPr>
              <w:t>评分标准</w:t>
            </w:r>
          </w:p>
        </w:tc>
      </w:tr>
      <w:tr w:rsidR="00334AC2">
        <w:trPr>
          <w:trHeight w:val="2168"/>
          <w:jc w:val="center"/>
        </w:trPr>
        <w:tc>
          <w:tcPr>
            <w:tcW w:w="709" w:type="dxa"/>
            <w:vAlign w:val="center"/>
          </w:tcPr>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3.1</w:t>
            </w:r>
          </w:p>
        </w:tc>
        <w:tc>
          <w:tcPr>
            <w:tcW w:w="1480" w:type="dxa"/>
            <w:vAlign w:val="center"/>
          </w:tcPr>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项目理解</w:t>
            </w:r>
          </w:p>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（满分</w:t>
            </w:r>
            <w:r>
              <w:rPr>
                <w:rFonts w:hAnsi="宋体" w:cs="宋体" w:hint="eastAsia"/>
                <w:sz w:val="21"/>
                <w:szCs w:val="21"/>
              </w:rPr>
              <w:t>5</w:t>
            </w:r>
            <w:r>
              <w:rPr>
                <w:rFonts w:hAnsi="宋体" w:cs="宋体" w:hint="eastAsia"/>
                <w:sz w:val="21"/>
                <w:szCs w:val="21"/>
              </w:rPr>
              <w:t>分）</w:t>
            </w:r>
          </w:p>
        </w:tc>
        <w:tc>
          <w:tcPr>
            <w:tcW w:w="7269" w:type="dxa"/>
            <w:vAlign w:val="center"/>
          </w:tcPr>
          <w:p w:rsidR="00334AC2" w:rsidRDefault="000867E0">
            <w:pPr>
              <w:pStyle w:val="a4"/>
              <w:snapToGrid w:val="0"/>
              <w:ind w:firstLineChars="0" w:firstLine="0"/>
              <w:jc w:val="left"/>
              <w:rPr>
                <w:rFonts w:hAnsi="宋体" w:cs="宋体"/>
                <w:sz w:val="21"/>
                <w:szCs w:val="21"/>
              </w:rPr>
            </w:pPr>
            <w:r>
              <w:rPr>
                <w:rFonts w:hAnsi="宋体" w:cs="宋体"/>
                <w:sz w:val="21"/>
                <w:szCs w:val="21"/>
              </w:rPr>
              <w:t>1.</w:t>
            </w:r>
            <w:r>
              <w:rPr>
                <w:rFonts w:hAnsi="宋体" w:cs="宋体"/>
                <w:sz w:val="21"/>
                <w:szCs w:val="21"/>
              </w:rPr>
              <w:t>对整体项目具体需求的理解十分明确清晰、现状分析到位，整体技术方案完整、清晰、设计十分合理、科学可行，得</w:t>
            </w:r>
            <w:r>
              <w:rPr>
                <w:rFonts w:hAnsi="宋体" w:cs="宋体"/>
                <w:sz w:val="21"/>
                <w:szCs w:val="21"/>
              </w:rPr>
              <w:t>5</w:t>
            </w:r>
            <w:r>
              <w:rPr>
                <w:rFonts w:hAnsi="宋体" w:cs="宋体"/>
                <w:sz w:val="21"/>
                <w:szCs w:val="21"/>
              </w:rPr>
              <w:t>分；</w:t>
            </w:r>
          </w:p>
          <w:p w:rsidR="00334AC2" w:rsidRDefault="000867E0">
            <w:pPr>
              <w:pStyle w:val="a4"/>
              <w:snapToGrid w:val="0"/>
              <w:ind w:firstLineChars="0" w:firstLine="0"/>
              <w:jc w:val="left"/>
              <w:rPr>
                <w:rFonts w:hAnsi="宋体" w:cs="宋体"/>
                <w:sz w:val="21"/>
                <w:szCs w:val="21"/>
              </w:rPr>
            </w:pPr>
            <w:r>
              <w:rPr>
                <w:rFonts w:hAnsi="宋体" w:cs="宋体"/>
                <w:sz w:val="21"/>
                <w:szCs w:val="21"/>
              </w:rPr>
              <w:t>2.</w:t>
            </w:r>
            <w:r>
              <w:rPr>
                <w:rFonts w:hAnsi="宋体" w:cs="宋体"/>
                <w:sz w:val="21"/>
                <w:szCs w:val="21"/>
              </w:rPr>
              <w:t>对整体项目具体需求的理解明确清晰、现状分析到位，整体技术方案完整、清晰、设计合理、科学可行，得</w:t>
            </w:r>
            <w:r>
              <w:rPr>
                <w:rFonts w:hAnsi="宋体" w:cs="宋体"/>
                <w:sz w:val="21"/>
                <w:szCs w:val="21"/>
              </w:rPr>
              <w:t>3</w:t>
            </w:r>
            <w:r>
              <w:rPr>
                <w:rFonts w:hAnsi="宋体" w:cs="宋体"/>
                <w:sz w:val="21"/>
                <w:szCs w:val="21"/>
              </w:rPr>
              <w:t>分；</w:t>
            </w:r>
          </w:p>
          <w:p w:rsidR="00334AC2" w:rsidRDefault="000867E0">
            <w:pPr>
              <w:pStyle w:val="a4"/>
              <w:snapToGrid w:val="0"/>
              <w:ind w:firstLineChars="0" w:firstLine="0"/>
              <w:jc w:val="left"/>
              <w:rPr>
                <w:rFonts w:hAnsi="宋体" w:cs="宋体"/>
                <w:sz w:val="21"/>
                <w:szCs w:val="21"/>
              </w:rPr>
            </w:pPr>
            <w:r>
              <w:rPr>
                <w:rFonts w:hAnsi="宋体" w:cs="宋体"/>
                <w:sz w:val="21"/>
                <w:szCs w:val="21"/>
              </w:rPr>
              <w:t>3.</w:t>
            </w:r>
            <w:r>
              <w:rPr>
                <w:rFonts w:hAnsi="宋体" w:cs="宋体"/>
                <w:sz w:val="21"/>
                <w:szCs w:val="21"/>
              </w:rPr>
              <w:t>对整体项目具体需求的理解一般、对现状分析一般，整体技术方案基本完整、设计基本合理，有一定的可行性，得</w:t>
            </w:r>
            <w:r>
              <w:rPr>
                <w:rFonts w:hAnsi="宋体" w:cs="宋体"/>
                <w:sz w:val="21"/>
                <w:szCs w:val="21"/>
              </w:rPr>
              <w:t>1</w:t>
            </w:r>
            <w:r>
              <w:rPr>
                <w:rFonts w:hAnsi="宋体" w:cs="宋体"/>
                <w:sz w:val="21"/>
                <w:szCs w:val="21"/>
              </w:rPr>
              <w:t>分；</w:t>
            </w:r>
          </w:p>
          <w:p w:rsidR="00334AC2" w:rsidRDefault="000867E0">
            <w:pPr>
              <w:pStyle w:val="a4"/>
              <w:snapToGrid w:val="0"/>
              <w:ind w:firstLineChars="0" w:firstLine="0"/>
              <w:jc w:val="left"/>
              <w:rPr>
                <w:rStyle w:val="ac"/>
                <w:rFonts w:hAnsi="宋体" w:cs="宋体"/>
                <w:sz w:val="21"/>
                <w:szCs w:val="21"/>
              </w:rPr>
            </w:pPr>
            <w:r>
              <w:rPr>
                <w:rFonts w:hAnsi="宋体" w:cs="宋体"/>
                <w:sz w:val="21"/>
                <w:szCs w:val="21"/>
              </w:rPr>
              <w:t>4.</w:t>
            </w:r>
            <w:r>
              <w:rPr>
                <w:rFonts w:hAnsi="宋体" w:cs="宋体"/>
                <w:sz w:val="21"/>
                <w:szCs w:val="21"/>
              </w:rPr>
              <w:t>对整体项目具体需求的理解差、对现状分析差，整体集成技术方案差，合理性低，得</w:t>
            </w:r>
            <w:r>
              <w:rPr>
                <w:rFonts w:hAnsi="宋体" w:cs="宋体"/>
                <w:sz w:val="21"/>
                <w:szCs w:val="21"/>
              </w:rPr>
              <w:t>0</w:t>
            </w:r>
            <w:r>
              <w:rPr>
                <w:rFonts w:hAnsi="宋体" w:cs="宋体"/>
                <w:sz w:val="21"/>
                <w:szCs w:val="21"/>
              </w:rPr>
              <w:t>分；</w:t>
            </w:r>
          </w:p>
        </w:tc>
      </w:tr>
      <w:tr w:rsidR="00334AC2">
        <w:trPr>
          <w:trHeight w:val="1249"/>
          <w:jc w:val="center"/>
        </w:trPr>
        <w:tc>
          <w:tcPr>
            <w:tcW w:w="709" w:type="dxa"/>
            <w:vAlign w:val="center"/>
          </w:tcPr>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3.2</w:t>
            </w:r>
          </w:p>
        </w:tc>
        <w:tc>
          <w:tcPr>
            <w:tcW w:w="1480" w:type="dxa"/>
            <w:vAlign w:val="center"/>
          </w:tcPr>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服务方案</w:t>
            </w:r>
          </w:p>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（满分</w:t>
            </w:r>
            <w:r>
              <w:rPr>
                <w:rFonts w:hAnsi="宋体" w:cs="宋体"/>
                <w:sz w:val="21"/>
                <w:szCs w:val="21"/>
              </w:rPr>
              <w:t>5</w:t>
            </w:r>
            <w:r>
              <w:rPr>
                <w:rFonts w:hAnsi="宋体" w:cs="宋体" w:hint="eastAsia"/>
                <w:sz w:val="21"/>
                <w:szCs w:val="21"/>
              </w:rPr>
              <w:t>分）</w:t>
            </w:r>
          </w:p>
        </w:tc>
        <w:tc>
          <w:tcPr>
            <w:tcW w:w="7269" w:type="dxa"/>
            <w:vAlign w:val="center"/>
          </w:tcPr>
          <w:p w:rsidR="00334AC2" w:rsidRDefault="000867E0">
            <w:pPr>
              <w:pStyle w:val="a4"/>
              <w:snapToGrid w:val="0"/>
              <w:ind w:firstLineChars="0" w:firstLine="0"/>
              <w:jc w:val="left"/>
              <w:rPr>
                <w:rFonts w:hAnsi="宋体" w:cs="宋体"/>
                <w:sz w:val="21"/>
                <w:szCs w:val="21"/>
              </w:rPr>
            </w:pPr>
            <w:r>
              <w:rPr>
                <w:rFonts w:hAnsi="宋体" w:cs="宋体" w:hint="eastAsia"/>
                <w:sz w:val="21"/>
                <w:szCs w:val="21"/>
              </w:rPr>
              <w:t>各阶段服务总体思路和方法，工作特色，针对性配置监理技术工程人员。</w:t>
            </w:r>
          </w:p>
          <w:p w:rsidR="00334AC2" w:rsidRDefault="000867E0">
            <w:pPr>
              <w:pStyle w:val="a4"/>
              <w:snapToGrid w:val="0"/>
              <w:ind w:firstLineChars="0" w:firstLine="0"/>
              <w:jc w:val="left"/>
              <w:rPr>
                <w:rFonts w:hAnsi="宋体" w:cs="宋体"/>
                <w:sz w:val="21"/>
                <w:szCs w:val="21"/>
              </w:rPr>
            </w:pPr>
            <w:r>
              <w:rPr>
                <w:rFonts w:hAnsi="宋体" w:cs="宋体" w:hint="eastAsia"/>
                <w:sz w:val="21"/>
                <w:szCs w:val="21"/>
              </w:rPr>
              <w:t>1.</w:t>
            </w:r>
            <w:r>
              <w:rPr>
                <w:rFonts w:hAnsi="宋体" w:cs="宋体" w:hint="eastAsia"/>
                <w:sz w:val="21"/>
                <w:szCs w:val="21"/>
              </w:rPr>
              <w:t>整体服务方案</w:t>
            </w:r>
            <w:r>
              <w:rPr>
                <w:rFonts w:hAnsi="宋体" w:cs="宋体"/>
                <w:sz w:val="21"/>
                <w:szCs w:val="21"/>
              </w:rPr>
              <w:t>十分明确清晰、现状分析到位，整体技术方案完整、清晰、设计十分合理、科学可行，得</w:t>
            </w:r>
            <w:r>
              <w:rPr>
                <w:rFonts w:hAnsi="宋体" w:cs="宋体" w:hint="eastAsia"/>
                <w:sz w:val="21"/>
                <w:szCs w:val="21"/>
              </w:rPr>
              <w:t>5</w:t>
            </w:r>
            <w:r>
              <w:rPr>
                <w:rFonts w:hAnsi="宋体" w:cs="宋体"/>
                <w:sz w:val="21"/>
                <w:szCs w:val="21"/>
              </w:rPr>
              <w:t>分；</w:t>
            </w:r>
          </w:p>
          <w:p w:rsidR="00334AC2" w:rsidRDefault="000867E0">
            <w:pPr>
              <w:pStyle w:val="a4"/>
              <w:snapToGrid w:val="0"/>
              <w:ind w:firstLineChars="0" w:firstLine="0"/>
              <w:jc w:val="left"/>
              <w:rPr>
                <w:rFonts w:hAnsi="宋体" w:cs="宋体"/>
                <w:sz w:val="21"/>
                <w:szCs w:val="21"/>
              </w:rPr>
            </w:pPr>
            <w:r>
              <w:rPr>
                <w:rFonts w:hAnsi="宋体" w:cs="宋体" w:hint="eastAsia"/>
                <w:sz w:val="21"/>
                <w:szCs w:val="21"/>
              </w:rPr>
              <w:t>2.</w:t>
            </w:r>
            <w:r>
              <w:rPr>
                <w:rFonts w:hAnsi="宋体" w:cs="宋体" w:hint="eastAsia"/>
                <w:sz w:val="21"/>
                <w:szCs w:val="21"/>
              </w:rPr>
              <w:t>整体服务方案</w:t>
            </w:r>
            <w:r>
              <w:rPr>
                <w:rFonts w:hAnsi="宋体" w:cs="宋体"/>
                <w:sz w:val="21"/>
                <w:szCs w:val="21"/>
              </w:rPr>
              <w:t>明确清晰、现状分析到位，整体技术方案完整、清晰、设计合理、科学可行，得</w:t>
            </w:r>
            <w:r>
              <w:rPr>
                <w:rFonts w:hAnsi="宋体" w:cs="宋体" w:hint="eastAsia"/>
                <w:sz w:val="21"/>
                <w:szCs w:val="21"/>
              </w:rPr>
              <w:t>3</w:t>
            </w:r>
            <w:r>
              <w:rPr>
                <w:rFonts w:hAnsi="宋体" w:cs="宋体"/>
                <w:sz w:val="21"/>
                <w:szCs w:val="21"/>
              </w:rPr>
              <w:t>分；</w:t>
            </w:r>
          </w:p>
          <w:p w:rsidR="00334AC2" w:rsidRDefault="000867E0">
            <w:pPr>
              <w:pStyle w:val="a4"/>
              <w:snapToGrid w:val="0"/>
              <w:ind w:firstLineChars="0" w:firstLine="0"/>
              <w:jc w:val="left"/>
              <w:rPr>
                <w:rFonts w:hAnsi="宋体" w:cs="宋体"/>
                <w:sz w:val="21"/>
                <w:szCs w:val="21"/>
              </w:rPr>
            </w:pPr>
            <w:r>
              <w:rPr>
                <w:rFonts w:hAnsi="宋体" w:cs="宋体" w:hint="eastAsia"/>
                <w:sz w:val="21"/>
                <w:szCs w:val="21"/>
              </w:rPr>
              <w:t>3.</w:t>
            </w:r>
            <w:r>
              <w:rPr>
                <w:rFonts w:hAnsi="宋体" w:cs="宋体" w:hint="eastAsia"/>
                <w:sz w:val="21"/>
                <w:szCs w:val="21"/>
              </w:rPr>
              <w:t>整体服务方案内容</w:t>
            </w:r>
            <w:r>
              <w:rPr>
                <w:rFonts w:hAnsi="宋体" w:cs="宋体"/>
                <w:sz w:val="21"/>
                <w:szCs w:val="21"/>
              </w:rPr>
              <w:t>一般、对现状分析一般，整体技术方案基本完整、设计基本合理，有一定的可行性，得</w:t>
            </w:r>
            <w:r>
              <w:rPr>
                <w:rFonts w:hAnsi="宋体" w:cs="宋体"/>
                <w:sz w:val="21"/>
                <w:szCs w:val="21"/>
              </w:rPr>
              <w:t>1</w:t>
            </w:r>
            <w:r>
              <w:rPr>
                <w:rFonts w:hAnsi="宋体" w:cs="宋体"/>
                <w:sz w:val="21"/>
                <w:szCs w:val="21"/>
              </w:rPr>
              <w:t>分；</w:t>
            </w:r>
          </w:p>
          <w:p w:rsidR="00334AC2" w:rsidRDefault="000867E0">
            <w:pPr>
              <w:pStyle w:val="a4"/>
              <w:snapToGrid w:val="0"/>
              <w:ind w:firstLineChars="0" w:firstLine="0"/>
              <w:jc w:val="left"/>
              <w:rPr>
                <w:rFonts w:hAnsi="宋体" w:cs="宋体"/>
                <w:sz w:val="21"/>
                <w:szCs w:val="21"/>
              </w:rPr>
            </w:pPr>
            <w:r>
              <w:rPr>
                <w:rFonts w:hAnsi="宋体" w:cs="宋体" w:hint="eastAsia"/>
                <w:sz w:val="21"/>
                <w:szCs w:val="21"/>
              </w:rPr>
              <w:t>4.</w:t>
            </w:r>
            <w:r>
              <w:rPr>
                <w:rFonts w:hAnsi="宋体" w:cs="宋体" w:hint="eastAsia"/>
                <w:sz w:val="21"/>
                <w:szCs w:val="21"/>
              </w:rPr>
              <w:t>整体服务方案</w:t>
            </w:r>
            <w:r>
              <w:rPr>
                <w:rFonts w:hAnsi="宋体" w:cs="宋体"/>
                <w:sz w:val="21"/>
                <w:szCs w:val="21"/>
              </w:rPr>
              <w:t>的理解差、对现状分析差，整体集成技术方案差，合理性低，得</w:t>
            </w:r>
            <w:r>
              <w:rPr>
                <w:rFonts w:hAnsi="宋体" w:cs="宋体"/>
                <w:sz w:val="21"/>
                <w:szCs w:val="21"/>
              </w:rPr>
              <w:t>0</w:t>
            </w:r>
            <w:r>
              <w:rPr>
                <w:rFonts w:hAnsi="宋体" w:cs="宋体"/>
                <w:sz w:val="21"/>
                <w:szCs w:val="21"/>
              </w:rPr>
              <w:t>分；</w:t>
            </w:r>
          </w:p>
        </w:tc>
      </w:tr>
      <w:tr w:rsidR="00334AC2">
        <w:trPr>
          <w:trHeight w:val="1249"/>
          <w:jc w:val="center"/>
        </w:trPr>
        <w:tc>
          <w:tcPr>
            <w:tcW w:w="709" w:type="dxa"/>
            <w:vAlign w:val="center"/>
          </w:tcPr>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3.3</w:t>
            </w:r>
          </w:p>
        </w:tc>
        <w:tc>
          <w:tcPr>
            <w:tcW w:w="1480" w:type="dxa"/>
            <w:vAlign w:val="center"/>
          </w:tcPr>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质量控制</w:t>
            </w:r>
          </w:p>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（满分</w:t>
            </w:r>
            <w:r>
              <w:rPr>
                <w:rFonts w:hAnsi="宋体" w:cs="宋体" w:hint="eastAsia"/>
                <w:sz w:val="21"/>
                <w:szCs w:val="21"/>
              </w:rPr>
              <w:t>5</w:t>
            </w:r>
            <w:r>
              <w:rPr>
                <w:rFonts w:hAnsi="宋体" w:cs="宋体" w:hint="eastAsia"/>
                <w:sz w:val="21"/>
                <w:szCs w:val="21"/>
              </w:rPr>
              <w:t>分）</w:t>
            </w:r>
          </w:p>
        </w:tc>
        <w:tc>
          <w:tcPr>
            <w:tcW w:w="7269" w:type="dxa"/>
            <w:vAlign w:val="center"/>
          </w:tcPr>
          <w:p w:rsidR="00334AC2" w:rsidRDefault="000867E0">
            <w:pPr>
              <w:pStyle w:val="a4"/>
              <w:snapToGrid w:val="0"/>
              <w:ind w:firstLineChars="0" w:firstLine="0"/>
              <w:jc w:val="left"/>
              <w:rPr>
                <w:rFonts w:hAnsi="宋体" w:cs="宋体"/>
                <w:sz w:val="21"/>
                <w:szCs w:val="21"/>
              </w:rPr>
            </w:pPr>
            <w:r>
              <w:rPr>
                <w:rFonts w:hAnsi="宋体" w:cs="宋体"/>
                <w:sz w:val="21"/>
                <w:szCs w:val="21"/>
              </w:rPr>
              <w:t>1.</w:t>
            </w:r>
            <w:r>
              <w:rPr>
                <w:rFonts w:hAnsi="宋体" w:cs="宋体"/>
                <w:sz w:val="21"/>
                <w:szCs w:val="21"/>
              </w:rPr>
              <w:t>提出的质量控制措施十分科学、合理，有针对性；针对本招标项目的重点和难点提出确保工程质量的有效建议及采取的强化监理措施十分合理，得</w:t>
            </w:r>
            <w:r>
              <w:rPr>
                <w:rFonts w:hAnsi="宋体" w:cs="宋体"/>
                <w:sz w:val="21"/>
                <w:szCs w:val="21"/>
              </w:rPr>
              <w:t>5</w:t>
            </w:r>
            <w:r>
              <w:rPr>
                <w:rFonts w:hAnsi="宋体" w:cs="宋体"/>
                <w:sz w:val="21"/>
                <w:szCs w:val="21"/>
              </w:rPr>
              <w:t>分；</w:t>
            </w:r>
          </w:p>
          <w:p w:rsidR="00334AC2" w:rsidRDefault="000867E0">
            <w:pPr>
              <w:pStyle w:val="a4"/>
              <w:snapToGrid w:val="0"/>
              <w:ind w:firstLineChars="0" w:firstLine="0"/>
              <w:jc w:val="left"/>
              <w:rPr>
                <w:rFonts w:hAnsi="宋体" w:cs="宋体"/>
                <w:sz w:val="21"/>
                <w:szCs w:val="21"/>
              </w:rPr>
            </w:pPr>
            <w:r>
              <w:rPr>
                <w:rFonts w:hAnsi="宋体" w:cs="宋体"/>
                <w:sz w:val="21"/>
                <w:szCs w:val="21"/>
              </w:rPr>
              <w:t>2.</w:t>
            </w:r>
            <w:r>
              <w:rPr>
                <w:rFonts w:hAnsi="宋体" w:cs="宋体"/>
                <w:sz w:val="21"/>
                <w:szCs w:val="21"/>
              </w:rPr>
              <w:t>提出的质量控制措施科学、合理；针对本招标项目的重点和难点提出确保工程质量的建议及采取的强化监理措施比较合理，得</w:t>
            </w:r>
            <w:r>
              <w:rPr>
                <w:rFonts w:hAnsi="宋体" w:cs="宋体"/>
                <w:sz w:val="21"/>
                <w:szCs w:val="21"/>
              </w:rPr>
              <w:t>3</w:t>
            </w:r>
            <w:r>
              <w:rPr>
                <w:rFonts w:hAnsi="宋体" w:cs="宋体"/>
                <w:sz w:val="21"/>
                <w:szCs w:val="21"/>
              </w:rPr>
              <w:t>分；</w:t>
            </w:r>
          </w:p>
          <w:p w:rsidR="00334AC2" w:rsidRDefault="000867E0">
            <w:pPr>
              <w:pStyle w:val="a4"/>
              <w:snapToGrid w:val="0"/>
              <w:ind w:firstLineChars="0" w:firstLine="0"/>
              <w:jc w:val="left"/>
              <w:rPr>
                <w:rFonts w:hAnsi="宋体" w:cs="宋体"/>
                <w:sz w:val="21"/>
                <w:szCs w:val="21"/>
              </w:rPr>
            </w:pPr>
            <w:r>
              <w:rPr>
                <w:rFonts w:hAnsi="宋体" w:cs="宋体"/>
                <w:sz w:val="21"/>
                <w:szCs w:val="21"/>
              </w:rPr>
              <w:t>3.</w:t>
            </w:r>
            <w:r>
              <w:rPr>
                <w:rFonts w:hAnsi="宋体" w:cs="宋体"/>
                <w:sz w:val="21"/>
                <w:szCs w:val="21"/>
              </w:rPr>
              <w:t>提出的质量控制措施相对科学；针对本招标项目的重点和难点提出确保工程质量的建议及采取的强化监理措施一般，得</w:t>
            </w:r>
            <w:r>
              <w:rPr>
                <w:rFonts w:hAnsi="宋体" w:cs="宋体"/>
                <w:sz w:val="21"/>
                <w:szCs w:val="21"/>
              </w:rPr>
              <w:t>1</w:t>
            </w:r>
            <w:r>
              <w:rPr>
                <w:rFonts w:hAnsi="宋体" w:cs="宋体"/>
                <w:sz w:val="21"/>
                <w:szCs w:val="21"/>
              </w:rPr>
              <w:t>分；</w:t>
            </w:r>
          </w:p>
          <w:p w:rsidR="00334AC2" w:rsidRDefault="000867E0">
            <w:pPr>
              <w:pStyle w:val="a4"/>
              <w:snapToGrid w:val="0"/>
              <w:ind w:firstLineChars="0" w:firstLine="0"/>
              <w:jc w:val="left"/>
              <w:rPr>
                <w:rFonts w:ascii="宋体" w:hAnsi="宋体" w:cs="宋体"/>
                <w:b/>
                <w:bCs/>
                <w:sz w:val="21"/>
                <w:szCs w:val="21"/>
              </w:rPr>
            </w:pPr>
            <w:r>
              <w:rPr>
                <w:rFonts w:hAnsi="宋体" w:cs="宋体"/>
                <w:sz w:val="21"/>
                <w:szCs w:val="21"/>
              </w:rPr>
              <w:t>4.</w:t>
            </w:r>
            <w:r>
              <w:rPr>
                <w:rFonts w:hAnsi="宋体" w:cs="宋体"/>
                <w:sz w:val="21"/>
                <w:szCs w:val="21"/>
              </w:rPr>
              <w:t>提出的质量控制措施较差；针对本招标项目的重点和难点提出确保工程质量的建议及采取的强化监理措施不合理，得</w:t>
            </w:r>
            <w:r>
              <w:rPr>
                <w:rFonts w:hAnsi="宋体" w:cs="宋体"/>
                <w:sz w:val="21"/>
                <w:szCs w:val="21"/>
              </w:rPr>
              <w:t>0</w:t>
            </w:r>
            <w:r>
              <w:rPr>
                <w:rFonts w:hAnsi="宋体" w:cs="宋体"/>
                <w:sz w:val="21"/>
                <w:szCs w:val="21"/>
              </w:rPr>
              <w:t>分。</w:t>
            </w:r>
          </w:p>
        </w:tc>
      </w:tr>
      <w:tr w:rsidR="00334AC2">
        <w:trPr>
          <w:trHeight w:val="1249"/>
          <w:jc w:val="center"/>
        </w:trPr>
        <w:tc>
          <w:tcPr>
            <w:tcW w:w="709" w:type="dxa"/>
            <w:vAlign w:val="center"/>
          </w:tcPr>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3.4</w:t>
            </w:r>
          </w:p>
        </w:tc>
        <w:tc>
          <w:tcPr>
            <w:tcW w:w="1480" w:type="dxa"/>
            <w:vAlign w:val="center"/>
          </w:tcPr>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投资控制</w:t>
            </w:r>
          </w:p>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（满分</w:t>
            </w:r>
            <w:r>
              <w:rPr>
                <w:rFonts w:hAnsi="宋体" w:cs="宋体" w:hint="eastAsia"/>
                <w:sz w:val="21"/>
                <w:szCs w:val="21"/>
              </w:rPr>
              <w:t>3</w:t>
            </w:r>
            <w:r>
              <w:rPr>
                <w:rFonts w:hAnsi="宋体" w:cs="宋体" w:hint="eastAsia"/>
                <w:sz w:val="21"/>
                <w:szCs w:val="21"/>
              </w:rPr>
              <w:t>分）</w:t>
            </w:r>
          </w:p>
        </w:tc>
        <w:tc>
          <w:tcPr>
            <w:tcW w:w="7269" w:type="dxa"/>
            <w:vAlign w:val="center"/>
          </w:tcPr>
          <w:p w:rsidR="00334AC2" w:rsidRDefault="000867E0">
            <w:pPr>
              <w:pStyle w:val="a4"/>
              <w:snapToGrid w:val="0"/>
              <w:ind w:firstLineChars="0" w:firstLine="0"/>
              <w:jc w:val="left"/>
              <w:rPr>
                <w:rFonts w:hAnsi="宋体" w:cs="宋体"/>
                <w:sz w:val="21"/>
                <w:szCs w:val="21"/>
              </w:rPr>
            </w:pPr>
            <w:r>
              <w:rPr>
                <w:rFonts w:hAnsi="宋体" w:cs="宋体"/>
                <w:sz w:val="21"/>
                <w:szCs w:val="21"/>
              </w:rPr>
              <w:t>1.</w:t>
            </w:r>
            <w:r>
              <w:rPr>
                <w:rFonts w:hAnsi="宋体" w:cs="宋体"/>
                <w:sz w:val="21"/>
                <w:szCs w:val="21"/>
              </w:rPr>
              <w:t>投资控制的方法和措施（对系统建设的人力资源、软硬件等方面的资金使用把握，有较好的手段和方法控制资金使用）十分科学、合理，有针对性，得</w:t>
            </w:r>
            <w:r>
              <w:rPr>
                <w:rFonts w:hAnsi="宋体" w:cs="宋体" w:hint="eastAsia"/>
                <w:sz w:val="21"/>
                <w:szCs w:val="21"/>
              </w:rPr>
              <w:t>3</w:t>
            </w:r>
            <w:r>
              <w:rPr>
                <w:rFonts w:hAnsi="宋体" w:cs="宋体"/>
                <w:sz w:val="21"/>
                <w:szCs w:val="21"/>
              </w:rPr>
              <w:t>分；</w:t>
            </w:r>
          </w:p>
          <w:p w:rsidR="00334AC2" w:rsidRDefault="000867E0">
            <w:pPr>
              <w:pStyle w:val="a4"/>
              <w:snapToGrid w:val="0"/>
              <w:ind w:firstLineChars="0" w:firstLine="0"/>
              <w:jc w:val="left"/>
              <w:rPr>
                <w:rFonts w:hAnsi="宋体" w:cs="宋体"/>
                <w:sz w:val="21"/>
                <w:szCs w:val="21"/>
              </w:rPr>
            </w:pPr>
            <w:r>
              <w:rPr>
                <w:rFonts w:hAnsi="宋体" w:cs="宋体"/>
                <w:sz w:val="21"/>
                <w:szCs w:val="21"/>
              </w:rPr>
              <w:t>2.</w:t>
            </w:r>
            <w:r>
              <w:rPr>
                <w:rFonts w:hAnsi="宋体" w:cs="宋体"/>
                <w:sz w:val="21"/>
                <w:szCs w:val="21"/>
              </w:rPr>
              <w:t>投资控制的方法和措施（对系统建设的人力资源、软硬件等方面的资金使用把握，有较好的手段和方法控制资金使用）比较科学，得</w:t>
            </w:r>
            <w:r>
              <w:rPr>
                <w:rFonts w:hAnsi="宋体" w:cs="宋体" w:hint="eastAsia"/>
                <w:sz w:val="21"/>
                <w:szCs w:val="21"/>
              </w:rPr>
              <w:t>2</w:t>
            </w:r>
            <w:r>
              <w:rPr>
                <w:rFonts w:hAnsi="宋体" w:cs="宋体"/>
                <w:sz w:val="21"/>
                <w:szCs w:val="21"/>
              </w:rPr>
              <w:t>分；</w:t>
            </w:r>
          </w:p>
          <w:p w:rsidR="00334AC2" w:rsidRDefault="000867E0">
            <w:pPr>
              <w:pStyle w:val="a4"/>
              <w:snapToGrid w:val="0"/>
              <w:ind w:firstLineChars="0" w:firstLine="0"/>
              <w:jc w:val="left"/>
              <w:rPr>
                <w:rFonts w:hAnsi="宋体" w:cs="宋体"/>
                <w:sz w:val="21"/>
                <w:szCs w:val="21"/>
              </w:rPr>
            </w:pPr>
            <w:r>
              <w:rPr>
                <w:rFonts w:hAnsi="宋体" w:cs="宋体"/>
                <w:sz w:val="21"/>
                <w:szCs w:val="21"/>
              </w:rPr>
              <w:lastRenderedPageBreak/>
              <w:t>3.</w:t>
            </w:r>
            <w:r>
              <w:rPr>
                <w:rFonts w:hAnsi="宋体" w:cs="宋体"/>
                <w:sz w:val="21"/>
                <w:szCs w:val="21"/>
              </w:rPr>
              <w:t>投资控制的方法和措施（对系统建设的人力资源、软硬件等方面的资金使用把握，有较好的手段和方法控制资金使用）</w:t>
            </w:r>
            <w:r>
              <w:rPr>
                <w:rFonts w:hAnsi="宋体" w:cs="宋体" w:hint="eastAsia"/>
                <w:sz w:val="21"/>
                <w:szCs w:val="21"/>
              </w:rPr>
              <w:t>一般</w:t>
            </w:r>
            <w:r>
              <w:rPr>
                <w:rFonts w:hAnsi="宋体" w:cs="宋体"/>
                <w:sz w:val="21"/>
                <w:szCs w:val="21"/>
              </w:rPr>
              <w:t>，得</w:t>
            </w:r>
            <w:r>
              <w:rPr>
                <w:rFonts w:hAnsi="宋体" w:cs="宋体"/>
                <w:sz w:val="21"/>
                <w:szCs w:val="21"/>
              </w:rPr>
              <w:t>1</w:t>
            </w:r>
            <w:r>
              <w:rPr>
                <w:rFonts w:hAnsi="宋体" w:cs="宋体"/>
                <w:sz w:val="21"/>
                <w:szCs w:val="21"/>
              </w:rPr>
              <w:t>分。</w:t>
            </w:r>
          </w:p>
          <w:p w:rsidR="00334AC2" w:rsidRDefault="000867E0">
            <w:pPr>
              <w:pStyle w:val="a4"/>
              <w:snapToGrid w:val="0"/>
              <w:ind w:firstLineChars="0" w:firstLine="0"/>
              <w:jc w:val="left"/>
              <w:rPr>
                <w:rFonts w:ascii="宋体" w:hAnsi="宋体" w:cs="宋体"/>
                <w:b/>
                <w:bCs/>
                <w:sz w:val="21"/>
                <w:szCs w:val="21"/>
              </w:rPr>
            </w:pPr>
            <w:r>
              <w:rPr>
                <w:rFonts w:hAnsi="宋体" w:cs="宋体" w:hint="eastAsia"/>
                <w:sz w:val="21"/>
                <w:szCs w:val="21"/>
              </w:rPr>
              <w:t>4</w:t>
            </w:r>
            <w:r>
              <w:rPr>
                <w:rFonts w:hAnsi="宋体" w:cs="宋体"/>
                <w:sz w:val="21"/>
                <w:szCs w:val="21"/>
              </w:rPr>
              <w:t>.</w:t>
            </w:r>
            <w:r>
              <w:rPr>
                <w:rFonts w:hAnsi="宋体" w:cs="宋体"/>
                <w:sz w:val="21"/>
                <w:szCs w:val="21"/>
              </w:rPr>
              <w:t>投资控制的方法和措施（对系统建设的人力资源、软硬件等方面的资金使用把握，有较好的手段和方法控制资金使用）不合理，得</w:t>
            </w:r>
            <w:r>
              <w:rPr>
                <w:rFonts w:hAnsi="宋体" w:cs="宋体" w:hint="eastAsia"/>
                <w:sz w:val="21"/>
                <w:szCs w:val="21"/>
              </w:rPr>
              <w:t>0</w:t>
            </w:r>
            <w:r>
              <w:rPr>
                <w:rFonts w:hAnsi="宋体" w:cs="宋体"/>
                <w:sz w:val="21"/>
                <w:szCs w:val="21"/>
              </w:rPr>
              <w:t>分。</w:t>
            </w:r>
          </w:p>
        </w:tc>
      </w:tr>
      <w:tr w:rsidR="00334AC2">
        <w:trPr>
          <w:trHeight w:val="1249"/>
          <w:jc w:val="center"/>
        </w:trPr>
        <w:tc>
          <w:tcPr>
            <w:tcW w:w="709" w:type="dxa"/>
            <w:vAlign w:val="center"/>
          </w:tcPr>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lastRenderedPageBreak/>
              <w:t>3.5</w:t>
            </w:r>
          </w:p>
        </w:tc>
        <w:tc>
          <w:tcPr>
            <w:tcW w:w="1480" w:type="dxa"/>
            <w:vAlign w:val="center"/>
          </w:tcPr>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进度控制</w:t>
            </w:r>
          </w:p>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（满分</w:t>
            </w:r>
            <w:r>
              <w:rPr>
                <w:rFonts w:hAnsi="宋体" w:cs="宋体" w:hint="eastAsia"/>
                <w:sz w:val="21"/>
                <w:szCs w:val="21"/>
              </w:rPr>
              <w:t>5</w:t>
            </w:r>
            <w:r>
              <w:rPr>
                <w:rFonts w:hAnsi="宋体" w:cs="宋体" w:hint="eastAsia"/>
                <w:sz w:val="21"/>
                <w:szCs w:val="21"/>
              </w:rPr>
              <w:t>分）</w:t>
            </w:r>
          </w:p>
        </w:tc>
        <w:tc>
          <w:tcPr>
            <w:tcW w:w="7269" w:type="dxa"/>
            <w:vAlign w:val="center"/>
          </w:tcPr>
          <w:p w:rsidR="00334AC2" w:rsidRDefault="000867E0">
            <w:pPr>
              <w:pStyle w:val="a4"/>
              <w:snapToGrid w:val="0"/>
              <w:ind w:firstLineChars="0" w:firstLine="0"/>
              <w:jc w:val="left"/>
              <w:rPr>
                <w:rFonts w:hAnsi="宋体" w:cs="宋体"/>
                <w:sz w:val="21"/>
                <w:szCs w:val="21"/>
              </w:rPr>
            </w:pPr>
            <w:r>
              <w:rPr>
                <w:rFonts w:hAnsi="宋体" w:cs="宋体"/>
                <w:sz w:val="21"/>
                <w:szCs w:val="21"/>
              </w:rPr>
              <w:t>1.</w:t>
            </w:r>
            <w:r>
              <w:rPr>
                <w:rFonts w:hAnsi="宋体" w:cs="宋体"/>
                <w:sz w:val="21"/>
                <w:szCs w:val="21"/>
              </w:rPr>
              <w:t>建立工程监理日志制度详细；提出组织工程进度协调方案十分合理，根据建设单位进度计划严格督促施工进度，得</w:t>
            </w:r>
            <w:r>
              <w:rPr>
                <w:rFonts w:hAnsi="宋体" w:cs="宋体" w:hint="eastAsia"/>
                <w:sz w:val="21"/>
                <w:szCs w:val="21"/>
              </w:rPr>
              <w:t>5</w:t>
            </w:r>
            <w:r>
              <w:rPr>
                <w:rFonts w:hAnsi="宋体" w:cs="宋体"/>
                <w:sz w:val="21"/>
                <w:szCs w:val="21"/>
              </w:rPr>
              <w:t>分；</w:t>
            </w:r>
          </w:p>
          <w:p w:rsidR="00334AC2" w:rsidRDefault="000867E0">
            <w:pPr>
              <w:pStyle w:val="a4"/>
              <w:snapToGrid w:val="0"/>
              <w:ind w:firstLineChars="0" w:firstLine="0"/>
              <w:jc w:val="left"/>
              <w:rPr>
                <w:rFonts w:hAnsi="宋体" w:cs="宋体"/>
                <w:sz w:val="21"/>
                <w:szCs w:val="21"/>
              </w:rPr>
            </w:pPr>
            <w:r>
              <w:rPr>
                <w:rFonts w:hAnsi="宋体" w:cs="宋体"/>
                <w:sz w:val="21"/>
                <w:szCs w:val="21"/>
              </w:rPr>
              <w:t>2.</w:t>
            </w:r>
            <w:r>
              <w:rPr>
                <w:rFonts w:hAnsi="宋体" w:cs="宋体"/>
                <w:sz w:val="21"/>
                <w:szCs w:val="21"/>
              </w:rPr>
              <w:t>建立工程监理日志制度详细；提出组织工程进度协调方案合理，根据建设单位进度计划督促施工进度，得</w:t>
            </w:r>
            <w:r>
              <w:rPr>
                <w:rFonts w:hAnsi="宋体" w:cs="宋体" w:hint="eastAsia"/>
                <w:sz w:val="21"/>
                <w:szCs w:val="21"/>
              </w:rPr>
              <w:t>3</w:t>
            </w:r>
            <w:r>
              <w:rPr>
                <w:rFonts w:hAnsi="宋体" w:cs="宋体"/>
                <w:sz w:val="21"/>
                <w:szCs w:val="21"/>
              </w:rPr>
              <w:t>分；</w:t>
            </w:r>
          </w:p>
          <w:p w:rsidR="00334AC2" w:rsidRDefault="000867E0">
            <w:pPr>
              <w:pStyle w:val="a4"/>
              <w:snapToGrid w:val="0"/>
              <w:ind w:firstLineChars="0" w:firstLine="0"/>
              <w:jc w:val="left"/>
              <w:rPr>
                <w:rFonts w:hAnsi="宋体" w:cs="宋体"/>
                <w:sz w:val="21"/>
                <w:szCs w:val="21"/>
              </w:rPr>
            </w:pPr>
            <w:r>
              <w:rPr>
                <w:rFonts w:hAnsi="宋体" w:cs="宋体"/>
                <w:sz w:val="21"/>
                <w:szCs w:val="21"/>
              </w:rPr>
              <w:t>3.</w:t>
            </w:r>
            <w:r>
              <w:rPr>
                <w:rFonts w:hAnsi="宋体" w:cs="宋体"/>
                <w:sz w:val="21"/>
                <w:szCs w:val="21"/>
              </w:rPr>
              <w:t>建立工程监理日志制度一般；提出组织工程进度协调方案一般，根据建设单位进度计划督促施工进度，得</w:t>
            </w:r>
            <w:r>
              <w:rPr>
                <w:rFonts w:hAnsi="宋体" w:cs="宋体"/>
                <w:sz w:val="21"/>
                <w:szCs w:val="21"/>
              </w:rPr>
              <w:t>1</w:t>
            </w:r>
            <w:r>
              <w:rPr>
                <w:rFonts w:hAnsi="宋体" w:cs="宋体"/>
                <w:sz w:val="21"/>
                <w:szCs w:val="21"/>
              </w:rPr>
              <w:t>分；</w:t>
            </w:r>
          </w:p>
          <w:p w:rsidR="00334AC2" w:rsidRDefault="000867E0">
            <w:pPr>
              <w:pStyle w:val="a4"/>
              <w:snapToGrid w:val="0"/>
              <w:ind w:firstLineChars="0" w:firstLine="0"/>
              <w:jc w:val="left"/>
              <w:rPr>
                <w:rFonts w:ascii="宋体" w:hAnsi="宋体" w:cs="宋体"/>
                <w:b/>
                <w:bCs/>
                <w:sz w:val="21"/>
                <w:szCs w:val="21"/>
              </w:rPr>
            </w:pPr>
            <w:r>
              <w:rPr>
                <w:rFonts w:hAnsi="宋体" w:cs="宋体"/>
                <w:sz w:val="21"/>
                <w:szCs w:val="21"/>
              </w:rPr>
              <w:t>4.</w:t>
            </w:r>
            <w:r>
              <w:rPr>
                <w:rFonts w:hAnsi="宋体" w:cs="宋体"/>
                <w:sz w:val="21"/>
                <w:szCs w:val="21"/>
              </w:rPr>
              <w:t>建立工程监理日志制度较差；提出组织工程进度协调方案不详细，得</w:t>
            </w:r>
            <w:r>
              <w:rPr>
                <w:rFonts w:hAnsi="宋体" w:cs="宋体"/>
                <w:sz w:val="21"/>
                <w:szCs w:val="21"/>
              </w:rPr>
              <w:t>0</w:t>
            </w:r>
            <w:r>
              <w:rPr>
                <w:rFonts w:hAnsi="宋体" w:cs="宋体"/>
                <w:sz w:val="21"/>
                <w:szCs w:val="21"/>
              </w:rPr>
              <w:t>分。</w:t>
            </w:r>
          </w:p>
        </w:tc>
      </w:tr>
      <w:tr w:rsidR="00334AC2">
        <w:trPr>
          <w:trHeight w:val="1249"/>
          <w:jc w:val="center"/>
        </w:trPr>
        <w:tc>
          <w:tcPr>
            <w:tcW w:w="709" w:type="dxa"/>
            <w:vAlign w:val="center"/>
          </w:tcPr>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3.6</w:t>
            </w:r>
          </w:p>
        </w:tc>
        <w:tc>
          <w:tcPr>
            <w:tcW w:w="1480" w:type="dxa"/>
            <w:vAlign w:val="center"/>
          </w:tcPr>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项目管理方法及措施</w:t>
            </w:r>
          </w:p>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（满分</w:t>
            </w:r>
            <w:r>
              <w:rPr>
                <w:rFonts w:hAnsi="宋体" w:cs="宋体" w:hint="eastAsia"/>
                <w:sz w:val="21"/>
                <w:szCs w:val="21"/>
              </w:rPr>
              <w:t>5</w:t>
            </w:r>
            <w:r>
              <w:rPr>
                <w:rFonts w:hAnsi="宋体" w:cs="宋体" w:hint="eastAsia"/>
                <w:sz w:val="21"/>
                <w:szCs w:val="21"/>
              </w:rPr>
              <w:t>分）</w:t>
            </w:r>
          </w:p>
        </w:tc>
        <w:tc>
          <w:tcPr>
            <w:tcW w:w="7269" w:type="dxa"/>
            <w:vAlign w:val="center"/>
          </w:tcPr>
          <w:p w:rsidR="00334AC2" w:rsidRDefault="000867E0">
            <w:pPr>
              <w:widowControl/>
              <w:adjustRightInd w:val="0"/>
              <w:snapToGrid w:val="0"/>
              <w:ind w:firstLineChars="0" w:firstLine="0"/>
              <w:jc w:val="left"/>
              <w:rPr>
                <w:rFonts w:ascii="宋体" w:hAnsi="宋体" w:cs="宋体"/>
                <w:sz w:val="21"/>
                <w:szCs w:val="21"/>
              </w:rPr>
            </w:pPr>
            <w:r>
              <w:rPr>
                <w:rFonts w:ascii="宋体" w:hAnsi="宋体" w:cs="宋体"/>
                <w:sz w:val="21"/>
                <w:szCs w:val="21"/>
              </w:rPr>
              <w:t>1.合同和信息管理、工程组织协调的方法和措施十分详细，对系统建设过程中各类文档的监管、对项目管理和项目涉及的各种关系有优秀的协调措施，得</w:t>
            </w:r>
            <w:r>
              <w:rPr>
                <w:rFonts w:ascii="宋体" w:hAnsi="宋体" w:cs="宋体" w:hint="eastAsia"/>
                <w:sz w:val="21"/>
                <w:szCs w:val="21"/>
              </w:rPr>
              <w:t>5</w:t>
            </w:r>
            <w:r>
              <w:rPr>
                <w:rFonts w:ascii="宋体" w:hAnsi="宋体" w:cs="宋体"/>
                <w:sz w:val="21"/>
                <w:szCs w:val="21"/>
              </w:rPr>
              <w:t>分；</w:t>
            </w:r>
          </w:p>
          <w:p w:rsidR="00334AC2" w:rsidRDefault="000867E0">
            <w:pPr>
              <w:widowControl/>
              <w:adjustRightInd w:val="0"/>
              <w:snapToGrid w:val="0"/>
              <w:ind w:firstLineChars="0" w:firstLine="0"/>
              <w:jc w:val="left"/>
              <w:rPr>
                <w:rFonts w:ascii="宋体" w:hAnsi="宋体" w:cs="宋体"/>
                <w:sz w:val="21"/>
                <w:szCs w:val="21"/>
              </w:rPr>
            </w:pPr>
            <w:r>
              <w:rPr>
                <w:rFonts w:ascii="宋体" w:hAnsi="宋体" w:cs="宋体"/>
                <w:sz w:val="21"/>
                <w:szCs w:val="21"/>
              </w:rPr>
              <w:t>2.合同和信息管理、工程组织协调的方法和措施详细，对系统建设过程中各类文档的监管、对项目管理和项目涉及的各种关系协调措施良好，得</w:t>
            </w:r>
            <w:r>
              <w:rPr>
                <w:rFonts w:ascii="宋体" w:hAnsi="宋体" w:cs="宋体" w:hint="eastAsia"/>
                <w:sz w:val="21"/>
                <w:szCs w:val="21"/>
              </w:rPr>
              <w:t>3</w:t>
            </w:r>
            <w:r>
              <w:rPr>
                <w:rFonts w:ascii="宋体" w:hAnsi="宋体" w:cs="宋体"/>
                <w:sz w:val="21"/>
                <w:szCs w:val="21"/>
              </w:rPr>
              <w:t>分；</w:t>
            </w:r>
          </w:p>
          <w:p w:rsidR="00334AC2" w:rsidRDefault="000867E0">
            <w:pPr>
              <w:widowControl/>
              <w:adjustRightInd w:val="0"/>
              <w:snapToGrid w:val="0"/>
              <w:ind w:firstLineChars="0" w:firstLine="0"/>
              <w:jc w:val="left"/>
              <w:rPr>
                <w:rFonts w:ascii="宋体" w:hAnsi="宋体" w:cs="宋体"/>
                <w:sz w:val="21"/>
                <w:szCs w:val="21"/>
              </w:rPr>
            </w:pPr>
            <w:r>
              <w:rPr>
                <w:rFonts w:ascii="宋体" w:hAnsi="宋体" w:cs="宋体"/>
                <w:sz w:val="21"/>
                <w:szCs w:val="21"/>
              </w:rPr>
              <w:t>3.合同和信息管理、工程组织协调的方法和措施一般，对系统建设过程中各类文档的监管、对项目管理和项目涉及的各种关系协调措施一般，得1分；</w:t>
            </w:r>
          </w:p>
          <w:p w:rsidR="00334AC2" w:rsidRDefault="000867E0">
            <w:pPr>
              <w:widowControl/>
              <w:adjustRightInd w:val="0"/>
              <w:snapToGrid w:val="0"/>
              <w:ind w:firstLineChars="0" w:firstLine="0"/>
              <w:jc w:val="left"/>
              <w:rPr>
                <w:rFonts w:ascii="宋体" w:hAnsi="宋体" w:cs="宋体"/>
                <w:sz w:val="21"/>
                <w:szCs w:val="21"/>
              </w:rPr>
            </w:pPr>
            <w:r>
              <w:rPr>
                <w:rFonts w:ascii="宋体" w:hAnsi="宋体" w:cs="宋体"/>
                <w:sz w:val="21"/>
                <w:szCs w:val="21"/>
              </w:rPr>
              <w:t>4.合同和信息管理、工程组织协调的方法和措施较差，对系统建设过程中各类文档的监管、对项目管理和项目涉及的各种关系协调措施较差，得0分。</w:t>
            </w:r>
          </w:p>
        </w:tc>
      </w:tr>
      <w:tr w:rsidR="00334AC2">
        <w:trPr>
          <w:trHeight w:val="1249"/>
          <w:jc w:val="center"/>
        </w:trPr>
        <w:tc>
          <w:tcPr>
            <w:tcW w:w="709" w:type="dxa"/>
            <w:vAlign w:val="center"/>
          </w:tcPr>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3.7</w:t>
            </w:r>
          </w:p>
        </w:tc>
        <w:tc>
          <w:tcPr>
            <w:tcW w:w="1480" w:type="dxa"/>
            <w:vAlign w:val="center"/>
          </w:tcPr>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项目变更情况控制</w:t>
            </w:r>
          </w:p>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（满分</w:t>
            </w:r>
            <w:r>
              <w:rPr>
                <w:rFonts w:hAnsi="宋体" w:cs="宋体" w:hint="eastAsia"/>
                <w:sz w:val="21"/>
                <w:szCs w:val="21"/>
              </w:rPr>
              <w:t>3</w:t>
            </w:r>
            <w:r>
              <w:rPr>
                <w:rFonts w:hAnsi="宋体" w:cs="宋体" w:hint="eastAsia"/>
                <w:sz w:val="21"/>
                <w:szCs w:val="21"/>
              </w:rPr>
              <w:t>分）</w:t>
            </w:r>
          </w:p>
        </w:tc>
        <w:tc>
          <w:tcPr>
            <w:tcW w:w="7269" w:type="dxa"/>
            <w:vAlign w:val="center"/>
          </w:tcPr>
          <w:p w:rsidR="00334AC2" w:rsidRDefault="000867E0">
            <w:pPr>
              <w:widowControl/>
              <w:adjustRightInd w:val="0"/>
              <w:snapToGrid w:val="0"/>
              <w:ind w:firstLineChars="0" w:firstLine="0"/>
              <w:jc w:val="left"/>
              <w:rPr>
                <w:rFonts w:ascii="宋体" w:hAnsi="宋体" w:cs="宋体"/>
                <w:sz w:val="21"/>
                <w:szCs w:val="21"/>
              </w:rPr>
            </w:pPr>
            <w:r>
              <w:rPr>
                <w:rFonts w:ascii="宋体" w:hAnsi="宋体" w:cs="宋体" w:hint="eastAsia"/>
                <w:sz w:val="21"/>
                <w:szCs w:val="21"/>
              </w:rPr>
              <w:t>1.项目变更控制措施、方法、可行性优秀，得3分；</w:t>
            </w:r>
          </w:p>
          <w:p w:rsidR="00334AC2" w:rsidRDefault="000867E0">
            <w:pPr>
              <w:widowControl/>
              <w:adjustRightInd w:val="0"/>
              <w:snapToGrid w:val="0"/>
              <w:ind w:firstLineChars="0" w:firstLine="0"/>
              <w:jc w:val="left"/>
              <w:rPr>
                <w:rFonts w:ascii="宋体" w:hAnsi="宋体" w:cs="宋体"/>
                <w:sz w:val="21"/>
                <w:szCs w:val="21"/>
              </w:rPr>
            </w:pPr>
            <w:r>
              <w:rPr>
                <w:rFonts w:ascii="宋体" w:hAnsi="宋体" w:cs="宋体" w:hint="eastAsia"/>
                <w:sz w:val="21"/>
                <w:szCs w:val="21"/>
              </w:rPr>
              <w:t>2.项目变更控制措施、方法、可行性一般，得1分；</w:t>
            </w:r>
          </w:p>
          <w:p w:rsidR="00334AC2" w:rsidRDefault="000867E0">
            <w:pPr>
              <w:widowControl/>
              <w:adjustRightInd w:val="0"/>
              <w:snapToGrid w:val="0"/>
              <w:ind w:firstLineChars="0" w:firstLine="0"/>
              <w:jc w:val="left"/>
              <w:rPr>
                <w:rFonts w:ascii="宋体" w:hAnsi="宋体" w:cs="宋体"/>
                <w:szCs w:val="21"/>
              </w:rPr>
            </w:pPr>
            <w:r>
              <w:rPr>
                <w:rFonts w:ascii="宋体" w:hAnsi="宋体" w:cs="宋体" w:hint="eastAsia"/>
                <w:sz w:val="21"/>
                <w:szCs w:val="21"/>
              </w:rPr>
              <w:t>3.项目变更控制措施、方法、可行性较差，得0分。</w:t>
            </w:r>
          </w:p>
        </w:tc>
      </w:tr>
      <w:tr w:rsidR="00334AC2">
        <w:trPr>
          <w:trHeight w:val="1249"/>
          <w:jc w:val="center"/>
        </w:trPr>
        <w:tc>
          <w:tcPr>
            <w:tcW w:w="709" w:type="dxa"/>
            <w:vAlign w:val="center"/>
          </w:tcPr>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3.8</w:t>
            </w:r>
          </w:p>
        </w:tc>
        <w:tc>
          <w:tcPr>
            <w:tcW w:w="1480" w:type="dxa"/>
            <w:vAlign w:val="center"/>
          </w:tcPr>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项目重点难点分析</w:t>
            </w:r>
          </w:p>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（满分</w:t>
            </w:r>
            <w:r>
              <w:rPr>
                <w:rFonts w:hAnsi="宋体" w:cs="宋体" w:hint="eastAsia"/>
                <w:sz w:val="21"/>
                <w:szCs w:val="21"/>
              </w:rPr>
              <w:t>4</w:t>
            </w:r>
            <w:r>
              <w:rPr>
                <w:rFonts w:hAnsi="宋体" w:cs="宋体" w:hint="eastAsia"/>
                <w:sz w:val="21"/>
                <w:szCs w:val="21"/>
              </w:rPr>
              <w:t>分）</w:t>
            </w:r>
          </w:p>
        </w:tc>
        <w:tc>
          <w:tcPr>
            <w:tcW w:w="7269" w:type="dxa"/>
            <w:vAlign w:val="center"/>
          </w:tcPr>
          <w:p w:rsidR="00334AC2" w:rsidRDefault="000867E0">
            <w:pPr>
              <w:widowControl/>
              <w:adjustRightInd w:val="0"/>
              <w:snapToGrid w:val="0"/>
              <w:ind w:firstLineChars="0" w:firstLine="0"/>
              <w:jc w:val="left"/>
              <w:rPr>
                <w:rFonts w:ascii="宋体" w:hAnsi="宋体" w:cs="宋体"/>
                <w:sz w:val="21"/>
                <w:szCs w:val="21"/>
              </w:rPr>
            </w:pPr>
            <w:r>
              <w:rPr>
                <w:rFonts w:ascii="宋体" w:hAnsi="宋体" w:cs="宋体"/>
                <w:sz w:val="21"/>
                <w:szCs w:val="21"/>
              </w:rPr>
              <w:t>1.项目重点难点分析十分科学、合理，有针对性，得</w:t>
            </w:r>
            <w:r>
              <w:rPr>
                <w:rFonts w:ascii="宋体" w:hAnsi="宋体" w:cs="宋体" w:hint="eastAsia"/>
                <w:sz w:val="21"/>
                <w:szCs w:val="21"/>
              </w:rPr>
              <w:t>4</w:t>
            </w:r>
            <w:r>
              <w:rPr>
                <w:rFonts w:ascii="宋体" w:hAnsi="宋体" w:cs="宋体"/>
                <w:sz w:val="21"/>
                <w:szCs w:val="21"/>
              </w:rPr>
              <w:t>分；</w:t>
            </w:r>
          </w:p>
          <w:p w:rsidR="00334AC2" w:rsidRDefault="000867E0">
            <w:pPr>
              <w:widowControl/>
              <w:adjustRightInd w:val="0"/>
              <w:snapToGrid w:val="0"/>
              <w:ind w:firstLineChars="0" w:firstLine="0"/>
              <w:jc w:val="left"/>
              <w:rPr>
                <w:rFonts w:ascii="宋体" w:hAnsi="宋体" w:cs="宋体"/>
                <w:sz w:val="21"/>
                <w:szCs w:val="21"/>
              </w:rPr>
            </w:pPr>
            <w:r>
              <w:rPr>
                <w:rFonts w:ascii="宋体" w:hAnsi="宋体" w:cs="宋体" w:hint="eastAsia"/>
                <w:sz w:val="21"/>
                <w:szCs w:val="21"/>
              </w:rPr>
              <w:t>2</w:t>
            </w:r>
            <w:r>
              <w:rPr>
                <w:rFonts w:ascii="宋体" w:hAnsi="宋体" w:cs="宋体"/>
                <w:sz w:val="21"/>
                <w:szCs w:val="21"/>
              </w:rPr>
              <w:t>.项目重点难点分析相对科学、合理，有针对性一般，得</w:t>
            </w:r>
            <w:r>
              <w:rPr>
                <w:rFonts w:ascii="宋体" w:hAnsi="宋体" w:cs="宋体" w:hint="eastAsia"/>
                <w:sz w:val="21"/>
                <w:szCs w:val="21"/>
              </w:rPr>
              <w:t>2</w:t>
            </w:r>
            <w:r>
              <w:rPr>
                <w:rFonts w:ascii="宋体" w:hAnsi="宋体" w:cs="宋体"/>
                <w:sz w:val="21"/>
                <w:szCs w:val="21"/>
              </w:rPr>
              <w:t>分；</w:t>
            </w:r>
          </w:p>
          <w:p w:rsidR="00334AC2" w:rsidRDefault="000867E0">
            <w:pPr>
              <w:widowControl/>
              <w:adjustRightInd w:val="0"/>
              <w:snapToGrid w:val="0"/>
              <w:ind w:firstLineChars="0" w:firstLine="0"/>
              <w:jc w:val="left"/>
              <w:rPr>
                <w:rFonts w:ascii="宋体" w:hAnsi="宋体" w:cs="宋体"/>
                <w:b/>
                <w:bCs/>
                <w:sz w:val="21"/>
                <w:szCs w:val="21"/>
              </w:rPr>
            </w:pPr>
            <w:r>
              <w:rPr>
                <w:rFonts w:ascii="宋体" w:hAnsi="宋体" w:cs="宋体" w:hint="eastAsia"/>
                <w:sz w:val="21"/>
                <w:szCs w:val="21"/>
              </w:rPr>
              <w:t>3</w:t>
            </w:r>
            <w:r>
              <w:rPr>
                <w:rFonts w:ascii="宋体" w:hAnsi="宋体" w:cs="宋体"/>
                <w:sz w:val="21"/>
                <w:szCs w:val="21"/>
              </w:rPr>
              <w:t>.项目重点难点分析不合理，没有针对性，得0分；</w:t>
            </w:r>
          </w:p>
        </w:tc>
      </w:tr>
    </w:tbl>
    <w:p w:rsidR="00334AC2" w:rsidRDefault="00334AC2">
      <w:pPr>
        <w:pStyle w:val="a4"/>
        <w:snapToGrid w:val="0"/>
        <w:ind w:firstLineChars="0" w:firstLine="0"/>
      </w:pPr>
    </w:p>
    <w:p w:rsidR="00334AC2" w:rsidRDefault="00334AC2">
      <w:pPr>
        <w:pStyle w:val="a4"/>
        <w:snapToGrid w:val="0"/>
        <w:ind w:firstLineChars="0" w:firstLine="0"/>
      </w:pPr>
    </w:p>
    <w:p w:rsidR="00334AC2" w:rsidRDefault="00334AC2">
      <w:pPr>
        <w:pStyle w:val="a4"/>
        <w:snapToGrid w:val="0"/>
        <w:ind w:firstLineChars="0" w:firstLine="0"/>
      </w:pPr>
    </w:p>
    <w:p w:rsidR="00334AC2" w:rsidRDefault="00334AC2">
      <w:pPr>
        <w:pStyle w:val="a4"/>
        <w:snapToGrid w:val="0"/>
        <w:ind w:firstLineChars="0" w:firstLine="0"/>
      </w:pPr>
    </w:p>
    <w:p w:rsidR="00334AC2" w:rsidRDefault="00334AC2">
      <w:pPr>
        <w:pStyle w:val="a4"/>
        <w:snapToGrid w:val="0"/>
        <w:ind w:firstLineChars="0" w:firstLine="0"/>
      </w:pPr>
    </w:p>
    <w:p w:rsidR="00334AC2" w:rsidRDefault="00334AC2">
      <w:pPr>
        <w:pStyle w:val="a4"/>
        <w:snapToGrid w:val="0"/>
        <w:ind w:firstLineChars="0" w:firstLine="0"/>
      </w:pPr>
    </w:p>
    <w:p w:rsidR="00334AC2" w:rsidRDefault="00334AC2">
      <w:pPr>
        <w:pStyle w:val="a4"/>
        <w:snapToGrid w:val="0"/>
        <w:ind w:firstLineChars="0" w:firstLine="0"/>
      </w:pPr>
    </w:p>
    <w:p w:rsidR="00334AC2" w:rsidRDefault="000867E0">
      <w:pPr>
        <w:pStyle w:val="af"/>
        <w:numPr>
          <w:ilvl w:val="0"/>
          <w:numId w:val="5"/>
        </w:numPr>
        <w:snapToGrid w:val="0"/>
        <w:ind w:firstLineChars="0"/>
        <w:jc w:val="left"/>
        <w:rPr>
          <w:b/>
          <w:bCs/>
          <w:i/>
          <w:iCs/>
        </w:rPr>
      </w:pPr>
      <w:proofErr w:type="gramStart"/>
      <w:r>
        <w:rPr>
          <w:rFonts w:hint="eastAsia"/>
          <w:b/>
          <w:bCs/>
        </w:rPr>
        <w:t>标包二</w:t>
      </w:r>
      <w:proofErr w:type="gramEnd"/>
      <w:r>
        <w:rPr>
          <w:rFonts w:hint="eastAsia"/>
          <w:b/>
          <w:bCs/>
        </w:rPr>
        <w:t>（硬件设备与工程相关信息化项目设监理服务）评分因素</w:t>
      </w:r>
      <w:proofErr w:type="gramStart"/>
      <w:r>
        <w:rPr>
          <w:rFonts w:hint="eastAsia"/>
          <w:b/>
          <w:bCs/>
        </w:rPr>
        <w:t>分值表</w:t>
      </w:r>
      <w:proofErr w:type="gramEnd"/>
      <w:r>
        <w:rPr>
          <w:rFonts w:hint="eastAsia"/>
          <w:b/>
          <w:bCs/>
        </w:rPr>
        <w:t>如下：</w:t>
      </w:r>
    </w:p>
    <w:p w:rsidR="00334AC2" w:rsidRDefault="000867E0">
      <w:pPr>
        <w:pStyle w:val="a4"/>
        <w:spacing w:before="240"/>
        <w:ind w:firstLineChars="0" w:firstLine="0"/>
        <w:outlineLvl w:val="1"/>
        <w:rPr>
          <w:rStyle w:val="ac"/>
          <w:rFonts w:hAnsi="宋体" w:cs="宋体"/>
          <w:bCs w:val="0"/>
          <w:szCs w:val="28"/>
        </w:rPr>
      </w:pPr>
      <w:r>
        <w:rPr>
          <w:rStyle w:val="ac"/>
          <w:rFonts w:hAnsi="宋体" w:cs="宋体" w:hint="eastAsia"/>
          <w:bCs w:val="0"/>
          <w:szCs w:val="28"/>
        </w:rPr>
        <w:t>价格部分内容及评审细则（满分</w:t>
      </w:r>
      <w:r>
        <w:rPr>
          <w:rStyle w:val="ac"/>
          <w:rFonts w:hAnsi="宋体" w:cs="宋体" w:hint="eastAsia"/>
          <w:bCs w:val="0"/>
          <w:szCs w:val="28"/>
        </w:rPr>
        <w:t>20</w:t>
      </w:r>
      <w:r>
        <w:rPr>
          <w:rStyle w:val="ac"/>
          <w:rFonts w:hAnsi="宋体" w:cs="宋体" w:hint="eastAsia"/>
          <w:bCs w:val="0"/>
          <w:szCs w:val="28"/>
        </w:rPr>
        <w:t>分）</w:t>
      </w:r>
    </w:p>
    <w:tbl>
      <w:tblPr>
        <w:tblW w:w="93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8"/>
        <w:gridCol w:w="1650"/>
        <w:gridCol w:w="6575"/>
      </w:tblGrid>
      <w:tr w:rsidR="00334AC2">
        <w:trPr>
          <w:trHeight w:val="590"/>
        </w:trPr>
        <w:tc>
          <w:tcPr>
            <w:tcW w:w="1168" w:type="dxa"/>
            <w:tcBorders>
              <w:top w:val="single" w:sz="4" w:space="0" w:color="auto"/>
              <w:left w:val="single" w:sz="4" w:space="0" w:color="auto"/>
              <w:bottom w:val="single" w:sz="4" w:space="0" w:color="auto"/>
              <w:right w:val="single" w:sz="4" w:space="0" w:color="auto"/>
            </w:tcBorders>
            <w:vAlign w:val="center"/>
          </w:tcPr>
          <w:p w:rsidR="00334AC2" w:rsidRDefault="000867E0">
            <w:pPr>
              <w:pStyle w:val="a4"/>
              <w:widowControl/>
              <w:spacing w:line="440" w:lineRule="exact"/>
              <w:ind w:firstLine="422"/>
              <w:rPr>
                <w:rFonts w:hAnsi="宋体" w:cs="宋体"/>
                <w:b/>
                <w:sz w:val="21"/>
                <w:szCs w:val="21"/>
              </w:rPr>
            </w:pPr>
            <w:r>
              <w:rPr>
                <w:rFonts w:hAnsi="宋体" w:cs="宋体" w:hint="eastAsia"/>
                <w:b/>
                <w:sz w:val="21"/>
                <w:szCs w:val="21"/>
              </w:rPr>
              <w:t>序号</w:t>
            </w:r>
          </w:p>
        </w:tc>
        <w:tc>
          <w:tcPr>
            <w:tcW w:w="1650" w:type="dxa"/>
            <w:tcBorders>
              <w:top w:val="single" w:sz="4" w:space="0" w:color="auto"/>
              <w:left w:val="single" w:sz="4" w:space="0" w:color="auto"/>
              <w:bottom w:val="single" w:sz="4" w:space="0" w:color="auto"/>
              <w:right w:val="single" w:sz="4" w:space="0" w:color="auto"/>
            </w:tcBorders>
            <w:vAlign w:val="center"/>
          </w:tcPr>
          <w:p w:rsidR="00334AC2" w:rsidRDefault="000867E0">
            <w:pPr>
              <w:pStyle w:val="a4"/>
              <w:widowControl/>
              <w:spacing w:line="440" w:lineRule="exact"/>
              <w:ind w:firstLine="422"/>
              <w:rPr>
                <w:rFonts w:hAnsi="宋体" w:cs="宋体"/>
                <w:b/>
                <w:sz w:val="21"/>
                <w:szCs w:val="21"/>
              </w:rPr>
            </w:pPr>
            <w:r>
              <w:rPr>
                <w:rFonts w:hAnsi="宋体" w:cs="宋体" w:hint="eastAsia"/>
                <w:b/>
                <w:sz w:val="21"/>
                <w:szCs w:val="21"/>
              </w:rPr>
              <w:t>评审内容</w:t>
            </w:r>
          </w:p>
        </w:tc>
        <w:tc>
          <w:tcPr>
            <w:tcW w:w="6575" w:type="dxa"/>
            <w:tcBorders>
              <w:top w:val="single" w:sz="4" w:space="0" w:color="auto"/>
              <w:left w:val="single" w:sz="4" w:space="0" w:color="auto"/>
              <w:bottom w:val="single" w:sz="4" w:space="0" w:color="auto"/>
              <w:right w:val="single" w:sz="4" w:space="0" w:color="auto"/>
            </w:tcBorders>
            <w:vAlign w:val="center"/>
          </w:tcPr>
          <w:p w:rsidR="00334AC2" w:rsidRDefault="000867E0">
            <w:pPr>
              <w:pStyle w:val="a4"/>
              <w:widowControl/>
              <w:spacing w:line="440" w:lineRule="exact"/>
              <w:ind w:firstLine="422"/>
              <w:rPr>
                <w:rFonts w:hAnsi="宋体" w:cs="宋体"/>
                <w:b/>
                <w:sz w:val="21"/>
                <w:szCs w:val="21"/>
              </w:rPr>
            </w:pPr>
            <w:r>
              <w:rPr>
                <w:rFonts w:hAnsi="宋体" w:cs="宋体" w:hint="eastAsia"/>
                <w:b/>
                <w:sz w:val="21"/>
                <w:szCs w:val="21"/>
              </w:rPr>
              <w:t>评分细则</w:t>
            </w:r>
          </w:p>
        </w:tc>
      </w:tr>
      <w:tr w:rsidR="00334AC2">
        <w:trPr>
          <w:trHeight w:val="1468"/>
        </w:trPr>
        <w:tc>
          <w:tcPr>
            <w:tcW w:w="1168" w:type="dxa"/>
            <w:tcBorders>
              <w:top w:val="single" w:sz="4" w:space="0" w:color="auto"/>
              <w:left w:val="single" w:sz="4" w:space="0" w:color="auto"/>
              <w:bottom w:val="single" w:sz="4" w:space="0" w:color="auto"/>
              <w:right w:val="single" w:sz="4" w:space="0" w:color="auto"/>
            </w:tcBorders>
            <w:vAlign w:val="center"/>
          </w:tcPr>
          <w:p w:rsidR="00334AC2" w:rsidRDefault="000867E0">
            <w:pPr>
              <w:spacing w:line="260" w:lineRule="exact"/>
              <w:rPr>
                <w:rFonts w:hAnsi="宋体" w:cs="宋体"/>
                <w:sz w:val="21"/>
                <w:szCs w:val="21"/>
              </w:rPr>
            </w:pPr>
            <w:r>
              <w:rPr>
                <w:rFonts w:hAnsi="宋体" w:cs="宋体" w:hint="eastAsia"/>
                <w:sz w:val="21"/>
                <w:szCs w:val="21"/>
              </w:rPr>
              <w:t>1.1</w:t>
            </w:r>
          </w:p>
        </w:tc>
        <w:tc>
          <w:tcPr>
            <w:tcW w:w="1650" w:type="dxa"/>
            <w:tcBorders>
              <w:top w:val="single" w:sz="4" w:space="0" w:color="auto"/>
              <w:left w:val="single" w:sz="4" w:space="0" w:color="auto"/>
              <w:bottom w:val="single" w:sz="4" w:space="0" w:color="auto"/>
              <w:right w:val="single" w:sz="4" w:space="0" w:color="auto"/>
            </w:tcBorders>
            <w:vAlign w:val="center"/>
          </w:tcPr>
          <w:p w:rsidR="00334AC2" w:rsidRDefault="000867E0">
            <w:pPr>
              <w:spacing w:line="260" w:lineRule="exact"/>
              <w:rPr>
                <w:rFonts w:hAnsi="宋体" w:cs="宋体"/>
                <w:sz w:val="21"/>
                <w:szCs w:val="21"/>
              </w:rPr>
            </w:pPr>
            <w:r>
              <w:rPr>
                <w:rFonts w:hAnsi="宋体" w:cs="宋体" w:hint="eastAsia"/>
                <w:sz w:val="21"/>
                <w:szCs w:val="21"/>
              </w:rPr>
              <w:t>经济报价</w:t>
            </w:r>
          </w:p>
          <w:p w:rsidR="00334AC2" w:rsidRDefault="000867E0">
            <w:pPr>
              <w:spacing w:line="260" w:lineRule="exact"/>
              <w:rPr>
                <w:rFonts w:hAnsi="宋体" w:cs="宋体"/>
                <w:sz w:val="21"/>
                <w:szCs w:val="21"/>
              </w:rPr>
            </w:pPr>
            <w:r>
              <w:rPr>
                <w:rFonts w:hAnsi="宋体" w:cs="宋体" w:hint="eastAsia"/>
                <w:sz w:val="21"/>
                <w:szCs w:val="21"/>
              </w:rPr>
              <w:t>（</w:t>
            </w:r>
            <w:r>
              <w:rPr>
                <w:rFonts w:hAnsi="宋体" w:cs="宋体" w:hint="eastAsia"/>
                <w:sz w:val="21"/>
                <w:szCs w:val="21"/>
              </w:rPr>
              <w:t>20</w:t>
            </w:r>
            <w:r>
              <w:rPr>
                <w:rFonts w:hAnsi="宋体" w:cs="宋体" w:hint="eastAsia"/>
                <w:sz w:val="21"/>
                <w:szCs w:val="21"/>
              </w:rPr>
              <w:t>分）</w:t>
            </w:r>
          </w:p>
        </w:tc>
        <w:tc>
          <w:tcPr>
            <w:tcW w:w="6575" w:type="dxa"/>
            <w:tcBorders>
              <w:top w:val="single" w:sz="4" w:space="0" w:color="auto"/>
              <w:left w:val="single" w:sz="4" w:space="0" w:color="auto"/>
              <w:bottom w:val="single" w:sz="4" w:space="0" w:color="auto"/>
              <w:right w:val="single" w:sz="4" w:space="0" w:color="auto"/>
            </w:tcBorders>
            <w:vAlign w:val="center"/>
          </w:tcPr>
          <w:p w:rsidR="00334AC2" w:rsidRDefault="000867E0">
            <w:pPr>
              <w:spacing w:line="260" w:lineRule="exact"/>
              <w:rPr>
                <w:rFonts w:ascii="宋体" w:hAnsi="宋体" w:cs="宋体"/>
                <w:sz w:val="21"/>
                <w:szCs w:val="20"/>
              </w:rPr>
            </w:pPr>
            <w:r>
              <w:rPr>
                <w:rFonts w:ascii="宋体" w:hAnsi="宋体" w:cs="宋体" w:hint="eastAsia"/>
                <w:sz w:val="21"/>
                <w:szCs w:val="20"/>
              </w:rPr>
              <w:t>评分标准（公式）：投标人价格得分＝（1-评标基准价）/（1-投标下浮费率）×价格分值</w:t>
            </w:r>
          </w:p>
          <w:p w:rsidR="00334AC2" w:rsidRDefault="000867E0">
            <w:pPr>
              <w:spacing w:line="260" w:lineRule="exact"/>
              <w:rPr>
                <w:rFonts w:ascii="宋体" w:hAnsi="宋体" w:cs="宋体"/>
                <w:szCs w:val="22"/>
              </w:rPr>
            </w:pPr>
            <w:r>
              <w:rPr>
                <w:rFonts w:ascii="宋体" w:hAnsi="宋体" w:cs="宋体" w:hint="eastAsia"/>
                <w:sz w:val="21"/>
                <w:szCs w:val="20"/>
              </w:rPr>
              <w:t>评标基准价为实质性响应招标文件要求的最高投标下浮费率。</w:t>
            </w:r>
          </w:p>
        </w:tc>
      </w:tr>
    </w:tbl>
    <w:p w:rsidR="00334AC2" w:rsidRDefault="00334AC2">
      <w:pPr>
        <w:pStyle w:val="a4"/>
        <w:snapToGrid w:val="0"/>
        <w:ind w:firstLineChars="0" w:firstLine="0"/>
        <w:jc w:val="center"/>
      </w:pPr>
    </w:p>
    <w:p w:rsidR="00334AC2" w:rsidRDefault="000867E0">
      <w:pPr>
        <w:pStyle w:val="a4"/>
        <w:spacing w:before="240"/>
        <w:ind w:firstLineChars="0" w:firstLine="0"/>
        <w:outlineLvl w:val="1"/>
        <w:rPr>
          <w:rStyle w:val="ac"/>
          <w:rFonts w:hAnsi="宋体" w:cs="宋体"/>
          <w:szCs w:val="28"/>
        </w:rPr>
      </w:pPr>
      <w:r>
        <w:rPr>
          <w:rStyle w:val="ac"/>
          <w:rFonts w:hAnsi="宋体" w:cs="宋体" w:hint="eastAsia"/>
          <w:szCs w:val="28"/>
        </w:rPr>
        <w:t>商务部分内容及评审细则（满分</w:t>
      </w:r>
      <w:r>
        <w:rPr>
          <w:rStyle w:val="ac"/>
          <w:rFonts w:hAnsi="宋体" w:cs="宋体" w:hint="eastAsia"/>
          <w:szCs w:val="28"/>
        </w:rPr>
        <w:t>45</w:t>
      </w:r>
      <w:r>
        <w:rPr>
          <w:rStyle w:val="ac"/>
          <w:rFonts w:hAnsi="宋体" w:cs="宋体" w:hint="eastAsia"/>
          <w:szCs w:val="28"/>
        </w:rPr>
        <w:t>分）</w:t>
      </w:r>
    </w:p>
    <w:tbl>
      <w:tblPr>
        <w:tblW w:w="5503"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1474"/>
        <w:gridCol w:w="7087"/>
      </w:tblGrid>
      <w:tr w:rsidR="00334AC2">
        <w:trPr>
          <w:trHeight w:val="578"/>
        </w:trPr>
        <w:tc>
          <w:tcPr>
            <w:tcW w:w="436" w:type="pct"/>
            <w:tcBorders>
              <w:top w:val="single" w:sz="4" w:space="0" w:color="auto"/>
              <w:left w:val="single" w:sz="4" w:space="0" w:color="auto"/>
              <w:bottom w:val="single" w:sz="4" w:space="0" w:color="auto"/>
              <w:right w:val="single" w:sz="4" w:space="0" w:color="auto"/>
              <w:tl2br w:val="nil"/>
            </w:tcBorders>
            <w:vAlign w:val="center"/>
          </w:tcPr>
          <w:p w:rsidR="00334AC2" w:rsidRDefault="000867E0">
            <w:pPr>
              <w:pStyle w:val="a4"/>
              <w:widowControl/>
              <w:snapToGrid w:val="0"/>
              <w:ind w:firstLineChars="0" w:firstLine="0"/>
              <w:jc w:val="center"/>
              <w:rPr>
                <w:rFonts w:ascii="宋体" w:hAnsi="宋体" w:cs="宋体"/>
                <w:b/>
                <w:sz w:val="21"/>
              </w:rPr>
            </w:pPr>
            <w:r>
              <w:rPr>
                <w:rFonts w:ascii="宋体" w:hAnsi="宋体" w:cs="宋体" w:hint="eastAsia"/>
                <w:b/>
                <w:sz w:val="21"/>
              </w:rPr>
              <w:t>序号</w:t>
            </w:r>
          </w:p>
        </w:tc>
        <w:tc>
          <w:tcPr>
            <w:tcW w:w="786" w:type="pct"/>
            <w:tcBorders>
              <w:top w:val="single" w:sz="4" w:space="0" w:color="auto"/>
              <w:left w:val="single" w:sz="4" w:space="0" w:color="auto"/>
              <w:bottom w:val="single" w:sz="4" w:space="0" w:color="auto"/>
              <w:right w:val="single" w:sz="4" w:space="0" w:color="auto"/>
              <w:tl2br w:val="nil"/>
            </w:tcBorders>
            <w:vAlign w:val="center"/>
          </w:tcPr>
          <w:p w:rsidR="00334AC2" w:rsidRDefault="000867E0">
            <w:pPr>
              <w:pStyle w:val="a4"/>
              <w:widowControl/>
              <w:snapToGrid w:val="0"/>
              <w:ind w:firstLineChars="0" w:firstLine="0"/>
              <w:jc w:val="center"/>
              <w:rPr>
                <w:rFonts w:ascii="宋体" w:hAnsi="宋体" w:cs="宋体"/>
                <w:b/>
                <w:sz w:val="21"/>
              </w:rPr>
            </w:pPr>
            <w:r>
              <w:rPr>
                <w:rFonts w:ascii="宋体" w:hAnsi="宋体" w:cs="宋体" w:hint="eastAsia"/>
                <w:b/>
                <w:sz w:val="21"/>
              </w:rPr>
              <w:t>分项内容</w:t>
            </w:r>
          </w:p>
        </w:tc>
        <w:tc>
          <w:tcPr>
            <w:tcW w:w="3778" w:type="pct"/>
            <w:tcBorders>
              <w:top w:val="single" w:sz="4" w:space="0" w:color="auto"/>
              <w:left w:val="single" w:sz="4" w:space="0" w:color="auto"/>
              <w:bottom w:val="single" w:sz="4" w:space="0" w:color="auto"/>
              <w:right w:val="single" w:sz="4" w:space="0" w:color="auto"/>
              <w:tl2br w:val="nil"/>
            </w:tcBorders>
            <w:vAlign w:val="center"/>
          </w:tcPr>
          <w:p w:rsidR="00334AC2" w:rsidRDefault="000867E0">
            <w:pPr>
              <w:pStyle w:val="a4"/>
              <w:widowControl/>
              <w:snapToGrid w:val="0"/>
              <w:ind w:firstLine="422"/>
              <w:jc w:val="center"/>
              <w:rPr>
                <w:rFonts w:ascii="宋体" w:hAnsi="宋体" w:cs="宋体"/>
                <w:b/>
                <w:sz w:val="21"/>
              </w:rPr>
            </w:pPr>
            <w:r>
              <w:rPr>
                <w:rFonts w:ascii="宋体" w:hAnsi="宋体" w:cs="宋体" w:hint="eastAsia"/>
                <w:b/>
                <w:sz w:val="21"/>
              </w:rPr>
              <w:t>评分标准</w:t>
            </w:r>
          </w:p>
        </w:tc>
      </w:tr>
      <w:tr w:rsidR="00334AC2">
        <w:trPr>
          <w:trHeight w:val="569"/>
        </w:trPr>
        <w:tc>
          <w:tcPr>
            <w:tcW w:w="436" w:type="pct"/>
            <w:tcBorders>
              <w:top w:val="single" w:sz="4" w:space="0" w:color="auto"/>
            </w:tcBorders>
            <w:vAlign w:val="center"/>
          </w:tcPr>
          <w:p w:rsidR="00334AC2" w:rsidRDefault="000867E0">
            <w:pPr>
              <w:spacing w:line="240" w:lineRule="auto"/>
              <w:ind w:firstLineChars="0" w:firstLine="0"/>
              <w:jc w:val="center"/>
              <w:rPr>
                <w:rFonts w:ascii="宋体" w:hAnsi="宋体"/>
                <w:sz w:val="21"/>
                <w:szCs w:val="21"/>
              </w:rPr>
            </w:pPr>
            <w:bookmarkStart w:id="47" w:name="_Hlk106311037"/>
            <w:r>
              <w:rPr>
                <w:rFonts w:ascii="宋体" w:hAnsi="宋体" w:hint="eastAsia"/>
                <w:sz w:val="21"/>
                <w:szCs w:val="21"/>
              </w:rPr>
              <w:t>2.1</w:t>
            </w:r>
          </w:p>
        </w:tc>
        <w:tc>
          <w:tcPr>
            <w:tcW w:w="786" w:type="pct"/>
            <w:tcBorders>
              <w:top w:val="single" w:sz="4" w:space="0" w:color="auto"/>
            </w:tcBorders>
            <w:vAlign w:val="center"/>
          </w:tcPr>
          <w:p w:rsidR="00334AC2" w:rsidRDefault="000867E0">
            <w:pPr>
              <w:spacing w:line="240" w:lineRule="auto"/>
              <w:ind w:firstLineChars="0" w:firstLine="0"/>
              <w:jc w:val="center"/>
              <w:rPr>
                <w:rFonts w:ascii="宋体" w:hAnsi="宋体"/>
                <w:sz w:val="21"/>
                <w:szCs w:val="21"/>
              </w:rPr>
            </w:pPr>
            <w:r>
              <w:rPr>
                <w:rFonts w:ascii="宋体" w:hAnsi="宋体" w:hint="eastAsia"/>
                <w:sz w:val="21"/>
                <w:szCs w:val="21"/>
              </w:rPr>
              <w:t>管理体系认证情况（7分）</w:t>
            </w:r>
          </w:p>
        </w:tc>
        <w:tc>
          <w:tcPr>
            <w:tcW w:w="3778" w:type="pct"/>
            <w:tcBorders>
              <w:top w:val="single" w:sz="4" w:space="0" w:color="auto"/>
            </w:tcBorders>
          </w:tcPr>
          <w:p w:rsidR="00334AC2" w:rsidRDefault="000867E0">
            <w:pPr>
              <w:autoSpaceDE w:val="0"/>
              <w:autoSpaceDN w:val="0"/>
              <w:adjustRightInd w:val="0"/>
              <w:spacing w:line="240" w:lineRule="auto"/>
              <w:ind w:firstLineChars="0" w:firstLine="0"/>
              <w:rPr>
                <w:rFonts w:ascii="宋体" w:hAnsi="宋体"/>
                <w:sz w:val="21"/>
                <w:szCs w:val="21"/>
              </w:rPr>
            </w:pPr>
            <w:r>
              <w:rPr>
                <w:rFonts w:ascii="宋体" w:hAnsi="宋体" w:hint="eastAsia"/>
                <w:sz w:val="21"/>
                <w:szCs w:val="21"/>
              </w:rPr>
              <w:t>1.具有ISO9001质量管理体系认证得2分，无则得0分。</w:t>
            </w:r>
          </w:p>
          <w:p w:rsidR="00334AC2" w:rsidRDefault="000867E0">
            <w:pPr>
              <w:autoSpaceDE w:val="0"/>
              <w:autoSpaceDN w:val="0"/>
              <w:adjustRightInd w:val="0"/>
              <w:spacing w:line="240" w:lineRule="auto"/>
              <w:ind w:firstLineChars="0" w:firstLine="0"/>
              <w:rPr>
                <w:rFonts w:ascii="宋体" w:hAnsi="宋体"/>
                <w:sz w:val="21"/>
                <w:szCs w:val="21"/>
              </w:rPr>
            </w:pPr>
            <w:r>
              <w:rPr>
                <w:rFonts w:ascii="宋体" w:hAnsi="宋体" w:hint="eastAsia"/>
                <w:sz w:val="21"/>
                <w:szCs w:val="21"/>
              </w:rPr>
              <w:t>2.具有ISO27001信息安全管理体系认证得3分，无则得0分。</w:t>
            </w:r>
          </w:p>
          <w:p w:rsidR="00334AC2" w:rsidRDefault="000867E0">
            <w:pPr>
              <w:autoSpaceDE w:val="0"/>
              <w:autoSpaceDN w:val="0"/>
              <w:adjustRightInd w:val="0"/>
              <w:spacing w:line="240" w:lineRule="auto"/>
              <w:ind w:firstLineChars="0" w:firstLine="0"/>
              <w:rPr>
                <w:rFonts w:ascii="宋体" w:hAnsi="宋体"/>
                <w:sz w:val="21"/>
                <w:szCs w:val="21"/>
              </w:rPr>
            </w:pPr>
            <w:r>
              <w:rPr>
                <w:rFonts w:ascii="宋体" w:hAnsi="宋体" w:hint="eastAsia"/>
                <w:sz w:val="21"/>
                <w:szCs w:val="21"/>
              </w:rPr>
              <w:t xml:space="preserve">3.具有ISO14001环境管理体系认证得1分，无则得0分。 </w:t>
            </w:r>
          </w:p>
          <w:p w:rsidR="00334AC2" w:rsidRDefault="000867E0">
            <w:pPr>
              <w:autoSpaceDE w:val="0"/>
              <w:autoSpaceDN w:val="0"/>
              <w:adjustRightInd w:val="0"/>
              <w:spacing w:line="240" w:lineRule="auto"/>
              <w:ind w:firstLineChars="0" w:firstLine="0"/>
              <w:rPr>
                <w:rFonts w:ascii="宋体" w:hAnsi="宋体"/>
                <w:sz w:val="21"/>
                <w:szCs w:val="21"/>
              </w:rPr>
            </w:pPr>
            <w:r>
              <w:rPr>
                <w:rFonts w:ascii="宋体" w:hAnsi="宋体" w:hint="eastAsia"/>
                <w:sz w:val="21"/>
                <w:szCs w:val="21"/>
              </w:rPr>
              <w:t>4.具有职业健康安全管理体系认证得1分，无则得0分。</w:t>
            </w:r>
          </w:p>
          <w:p w:rsidR="00334AC2" w:rsidRDefault="000867E0">
            <w:pPr>
              <w:autoSpaceDE w:val="0"/>
              <w:autoSpaceDN w:val="0"/>
              <w:adjustRightInd w:val="0"/>
              <w:spacing w:line="240" w:lineRule="auto"/>
              <w:ind w:firstLineChars="0" w:firstLine="0"/>
              <w:rPr>
                <w:rFonts w:ascii="宋体" w:hAnsi="宋体"/>
                <w:sz w:val="21"/>
                <w:szCs w:val="21"/>
              </w:rPr>
            </w:pPr>
            <w:r>
              <w:rPr>
                <w:rFonts w:ascii="宋体" w:hAnsi="宋体" w:hint="eastAsia"/>
                <w:sz w:val="21"/>
                <w:szCs w:val="21"/>
              </w:rPr>
              <w:t>本项最高得7分。</w:t>
            </w:r>
          </w:p>
          <w:p w:rsidR="00334AC2" w:rsidRDefault="000867E0">
            <w:pPr>
              <w:autoSpaceDE w:val="0"/>
              <w:autoSpaceDN w:val="0"/>
              <w:adjustRightInd w:val="0"/>
              <w:spacing w:line="240" w:lineRule="auto"/>
              <w:ind w:firstLineChars="0" w:firstLine="0"/>
              <w:rPr>
                <w:rFonts w:ascii="宋体" w:hAnsi="宋体"/>
                <w:b/>
                <w:sz w:val="21"/>
                <w:szCs w:val="21"/>
              </w:rPr>
            </w:pPr>
            <w:r>
              <w:rPr>
                <w:rFonts w:ascii="宋体" w:hAnsi="宋体" w:hint="eastAsia"/>
                <w:b/>
                <w:sz w:val="21"/>
                <w:szCs w:val="21"/>
              </w:rPr>
              <w:t>以上资质认证范围须同时包括：信息系统工程监理、信息系统工程咨询、信息系统测评、信息化建设项目绩效评价服务。</w:t>
            </w:r>
          </w:p>
        </w:tc>
      </w:tr>
      <w:tr w:rsidR="00334AC2">
        <w:trPr>
          <w:trHeight w:val="569"/>
        </w:trPr>
        <w:tc>
          <w:tcPr>
            <w:tcW w:w="436" w:type="pct"/>
            <w:vAlign w:val="center"/>
          </w:tcPr>
          <w:p w:rsidR="00334AC2" w:rsidRDefault="000867E0">
            <w:pPr>
              <w:spacing w:line="240" w:lineRule="auto"/>
              <w:ind w:firstLineChars="0" w:firstLine="0"/>
              <w:jc w:val="center"/>
              <w:rPr>
                <w:rFonts w:ascii="宋体" w:hAnsi="宋体"/>
                <w:sz w:val="21"/>
                <w:szCs w:val="21"/>
              </w:rPr>
            </w:pPr>
            <w:r>
              <w:rPr>
                <w:rFonts w:ascii="宋体" w:hAnsi="宋体" w:hint="eastAsia"/>
                <w:sz w:val="21"/>
                <w:szCs w:val="21"/>
              </w:rPr>
              <w:t>2.2</w:t>
            </w:r>
          </w:p>
        </w:tc>
        <w:tc>
          <w:tcPr>
            <w:tcW w:w="786" w:type="pct"/>
            <w:vAlign w:val="center"/>
          </w:tcPr>
          <w:p w:rsidR="00334AC2" w:rsidRDefault="000867E0">
            <w:pPr>
              <w:spacing w:line="240" w:lineRule="auto"/>
              <w:ind w:firstLineChars="0" w:firstLine="0"/>
              <w:rPr>
                <w:rFonts w:ascii="宋体" w:hAnsi="宋体"/>
                <w:sz w:val="21"/>
                <w:szCs w:val="21"/>
              </w:rPr>
            </w:pPr>
            <w:r>
              <w:rPr>
                <w:rFonts w:ascii="宋体" w:hAnsi="宋体" w:hint="eastAsia"/>
                <w:sz w:val="21"/>
                <w:szCs w:val="21"/>
              </w:rPr>
              <w:t>总监理工程师（10分）</w:t>
            </w:r>
          </w:p>
        </w:tc>
        <w:tc>
          <w:tcPr>
            <w:tcW w:w="3778" w:type="pct"/>
          </w:tcPr>
          <w:p w:rsidR="00334AC2" w:rsidRDefault="000867E0">
            <w:pPr>
              <w:spacing w:line="240" w:lineRule="auto"/>
              <w:ind w:firstLineChars="0" w:firstLine="0"/>
              <w:rPr>
                <w:rFonts w:ascii="宋体" w:hAnsi="宋体"/>
                <w:sz w:val="21"/>
                <w:szCs w:val="21"/>
              </w:rPr>
            </w:pPr>
            <w:r>
              <w:rPr>
                <w:rFonts w:ascii="宋体" w:hAnsi="宋体" w:hint="eastAsia"/>
                <w:sz w:val="21"/>
                <w:szCs w:val="21"/>
              </w:rPr>
              <w:t>拟投入本项目总监理工程师要求：</w:t>
            </w:r>
          </w:p>
          <w:p w:rsidR="00334AC2" w:rsidRDefault="000867E0">
            <w:pPr>
              <w:spacing w:line="240" w:lineRule="auto"/>
              <w:ind w:firstLineChars="0" w:firstLine="0"/>
              <w:rPr>
                <w:rFonts w:ascii="宋体" w:hAnsi="宋体"/>
                <w:sz w:val="21"/>
                <w:szCs w:val="21"/>
              </w:rPr>
            </w:pPr>
            <w:r>
              <w:rPr>
                <w:rFonts w:ascii="宋体" w:hAnsi="宋体" w:hint="eastAsia"/>
                <w:sz w:val="21"/>
                <w:szCs w:val="21"/>
              </w:rPr>
              <w:t>1、</w:t>
            </w:r>
            <w:proofErr w:type="gramStart"/>
            <w:r>
              <w:rPr>
                <w:rFonts w:ascii="宋体" w:hAnsi="宋体" w:hint="eastAsia"/>
                <w:sz w:val="21"/>
                <w:szCs w:val="21"/>
              </w:rPr>
              <w:t>取得人社部</w:t>
            </w:r>
            <w:proofErr w:type="gramEnd"/>
            <w:r>
              <w:rPr>
                <w:rFonts w:ascii="宋体" w:hAnsi="宋体" w:hint="eastAsia"/>
                <w:sz w:val="21"/>
                <w:szCs w:val="21"/>
              </w:rPr>
              <w:t>及工信部颁发的计算机技术与软件专业技术资格"信息系统</w:t>
            </w:r>
            <w:proofErr w:type="gramStart"/>
            <w:r>
              <w:rPr>
                <w:rFonts w:ascii="宋体" w:hAnsi="宋体" w:hint="eastAsia"/>
                <w:sz w:val="21"/>
                <w:szCs w:val="21"/>
              </w:rPr>
              <w:t>监理师</w:t>
            </w:r>
            <w:proofErr w:type="gramEnd"/>
            <w:r>
              <w:rPr>
                <w:rFonts w:ascii="宋体" w:hAnsi="宋体" w:hint="eastAsia"/>
                <w:sz w:val="21"/>
                <w:szCs w:val="21"/>
              </w:rPr>
              <w:t>"证书的，得2分；</w:t>
            </w:r>
          </w:p>
          <w:p w:rsidR="00334AC2" w:rsidRDefault="00B54903">
            <w:pPr>
              <w:spacing w:line="240" w:lineRule="auto"/>
              <w:ind w:firstLineChars="0" w:firstLine="0"/>
              <w:rPr>
                <w:rFonts w:ascii="宋体" w:hAnsi="宋体"/>
                <w:sz w:val="21"/>
                <w:szCs w:val="21"/>
              </w:rPr>
            </w:pPr>
            <w:r>
              <w:rPr>
                <w:rFonts w:ascii="宋体" w:hAnsi="宋体" w:hint="eastAsia"/>
                <w:sz w:val="21"/>
                <w:szCs w:val="21"/>
              </w:rPr>
              <w:t>2</w:t>
            </w:r>
            <w:r w:rsidR="000867E0">
              <w:rPr>
                <w:rFonts w:ascii="宋体" w:hAnsi="宋体" w:hint="eastAsia"/>
                <w:sz w:val="21"/>
                <w:szCs w:val="21"/>
              </w:rPr>
              <w:t>、</w:t>
            </w:r>
            <w:proofErr w:type="gramStart"/>
            <w:r w:rsidR="000867E0">
              <w:rPr>
                <w:rFonts w:ascii="宋体" w:hAnsi="宋体" w:hint="eastAsia"/>
                <w:sz w:val="21"/>
                <w:szCs w:val="21"/>
              </w:rPr>
              <w:t>具有人社部</w:t>
            </w:r>
            <w:proofErr w:type="gramEnd"/>
            <w:r w:rsidR="000867E0">
              <w:rPr>
                <w:rFonts w:ascii="宋体" w:hAnsi="宋体" w:hint="eastAsia"/>
                <w:sz w:val="21"/>
                <w:szCs w:val="21"/>
              </w:rPr>
              <w:t>及工信部颁发的计算机技术与软件专业技术资格"网络工程师"证书的，得</w:t>
            </w:r>
            <w:r>
              <w:rPr>
                <w:rFonts w:ascii="宋体" w:hAnsi="宋体" w:hint="eastAsia"/>
                <w:sz w:val="21"/>
                <w:szCs w:val="21"/>
              </w:rPr>
              <w:t>2</w:t>
            </w:r>
            <w:r w:rsidR="000867E0">
              <w:rPr>
                <w:rFonts w:ascii="宋体" w:hAnsi="宋体" w:hint="eastAsia"/>
                <w:sz w:val="21"/>
                <w:szCs w:val="21"/>
              </w:rPr>
              <w:t>分；</w:t>
            </w:r>
          </w:p>
          <w:p w:rsidR="00334AC2" w:rsidRDefault="00B54903">
            <w:pPr>
              <w:spacing w:line="240" w:lineRule="auto"/>
              <w:ind w:firstLineChars="0" w:firstLine="0"/>
              <w:rPr>
                <w:rFonts w:ascii="宋体" w:hAnsi="宋体"/>
                <w:sz w:val="21"/>
                <w:szCs w:val="21"/>
              </w:rPr>
            </w:pPr>
            <w:r>
              <w:rPr>
                <w:rFonts w:ascii="宋体" w:hAnsi="宋体" w:hint="eastAsia"/>
                <w:sz w:val="21"/>
                <w:szCs w:val="21"/>
              </w:rPr>
              <w:t>3</w:t>
            </w:r>
            <w:r w:rsidR="000867E0">
              <w:rPr>
                <w:rFonts w:ascii="宋体" w:hAnsi="宋体" w:hint="eastAsia"/>
                <w:sz w:val="21"/>
                <w:szCs w:val="21"/>
              </w:rPr>
              <w:t>、</w:t>
            </w:r>
            <w:proofErr w:type="gramStart"/>
            <w:r w:rsidR="000867E0">
              <w:rPr>
                <w:rFonts w:ascii="宋体" w:hAnsi="宋体" w:hint="eastAsia"/>
                <w:sz w:val="21"/>
                <w:szCs w:val="21"/>
              </w:rPr>
              <w:t>具有人社部</w:t>
            </w:r>
            <w:proofErr w:type="gramEnd"/>
            <w:r w:rsidR="000867E0">
              <w:rPr>
                <w:rFonts w:ascii="宋体" w:hAnsi="宋体" w:hint="eastAsia"/>
                <w:sz w:val="21"/>
                <w:szCs w:val="21"/>
              </w:rPr>
              <w:t>及工信部颁发的计算机技术与软件专业技术资格"系统分析师"证书的，得1分；</w:t>
            </w:r>
          </w:p>
          <w:p w:rsidR="00334AC2" w:rsidRDefault="00B54903">
            <w:pPr>
              <w:spacing w:line="240" w:lineRule="auto"/>
              <w:ind w:firstLineChars="0" w:firstLine="0"/>
              <w:rPr>
                <w:rFonts w:ascii="宋体" w:hAnsi="宋体"/>
                <w:sz w:val="21"/>
                <w:szCs w:val="21"/>
              </w:rPr>
            </w:pPr>
            <w:r>
              <w:rPr>
                <w:rFonts w:ascii="宋体" w:hAnsi="宋体" w:hint="eastAsia"/>
                <w:sz w:val="21"/>
                <w:szCs w:val="21"/>
              </w:rPr>
              <w:t>4</w:t>
            </w:r>
            <w:r w:rsidR="000867E0">
              <w:rPr>
                <w:rFonts w:ascii="宋体" w:hAnsi="宋体" w:hint="eastAsia"/>
                <w:sz w:val="21"/>
                <w:szCs w:val="21"/>
              </w:rPr>
              <w:t>、</w:t>
            </w:r>
            <w:proofErr w:type="gramStart"/>
            <w:r w:rsidR="000867E0">
              <w:rPr>
                <w:rFonts w:ascii="宋体" w:hAnsi="宋体" w:hint="eastAsia"/>
                <w:sz w:val="21"/>
                <w:szCs w:val="21"/>
              </w:rPr>
              <w:t>具有人社部</w:t>
            </w:r>
            <w:proofErr w:type="gramEnd"/>
            <w:r w:rsidR="000867E0">
              <w:rPr>
                <w:rFonts w:ascii="宋体" w:hAnsi="宋体" w:hint="eastAsia"/>
                <w:sz w:val="21"/>
                <w:szCs w:val="21"/>
              </w:rPr>
              <w:t>及工信部颁发的计算机技术与软件专业技术资格"信息系统项目管理师"证书的，得</w:t>
            </w:r>
            <w:r>
              <w:rPr>
                <w:rFonts w:ascii="宋体" w:hAnsi="宋体" w:hint="eastAsia"/>
                <w:sz w:val="21"/>
                <w:szCs w:val="21"/>
              </w:rPr>
              <w:t>2</w:t>
            </w:r>
            <w:r w:rsidR="000867E0">
              <w:rPr>
                <w:rFonts w:ascii="宋体" w:hAnsi="宋体" w:hint="eastAsia"/>
                <w:sz w:val="21"/>
                <w:szCs w:val="21"/>
              </w:rPr>
              <w:t>分；</w:t>
            </w:r>
          </w:p>
          <w:p w:rsidR="00334AC2" w:rsidRDefault="00B54903">
            <w:pPr>
              <w:spacing w:line="240" w:lineRule="auto"/>
              <w:ind w:firstLineChars="0" w:firstLine="0"/>
              <w:rPr>
                <w:rFonts w:ascii="宋体" w:hAnsi="宋体"/>
                <w:sz w:val="21"/>
                <w:szCs w:val="21"/>
              </w:rPr>
            </w:pPr>
            <w:r>
              <w:rPr>
                <w:rFonts w:ascii="宋体" w:hAnsi="宋体" w:hint="eastAsia"/>
                <w:sz w:val="21"/>
                <w:szCs w:val="21"/>
              </w:rPr>
              <w:t>5</w:t>
            </w:r>
            <w:r w:rsidR="000867E0">
              <w:rPr>
                <w:rFonts w:ascii="宋体" w:hAnsi="宋体" w:hint="eastAsia"/>
                <w:sz w:val="21"/>
                <w:szCs w:val="21"/>
              </w:rPr>
              <w:t>、具有注册信息安全工程师CISE证书的，得</w:t>
            </w:r>
            <w:r>
              <w:rPr>
                <w:rFonts w:ascii="宋体" w:hAnsi="宋体" w:hint="eastAsia"/>
                <w:sz w:val="21"/>
                <w:szCs w:val="21"/>
              </w:rPr>
              <w:t>2</w:t>
            </w:r>
            <w:r w:rsidR="000867E0">
              <w:rPr>
                <w:rFonts w:ascii="宋体" w:hAnsi="宋体" w:hint="eastAsia"/>
                <w:sz w:val="21"/>
                <w:szCs w:val="21"/>
              </w:rPr>
              <w:t>分；</w:t>
            </w:r>
          </w:p>
          <w:p w:rsidR="00334AC2" w:rsidRDefault="00B54903">
            <w:pPr>
              <w:spacing w:line="240" w:lineRule="auto"/>
              <w:ind w:firstLineChars="0" w:firstLine="0"/>
              <w:rPr>
                <w:rFonts w:ascii="宋体" w:hAnsi="宋体"/>
                <w:sz w:val="21"/>
                <w:szCs w:val="21"/>
              </w:rPr>
            </w:pPr>
            <w:r>
              <w:rPr>
                <w:rFonts w:ascii="宋体" w:hAnsi="宋体" w:hint="eastAsia"/>
                <w:sz w:val="21"/>
                <w:szCs w:val="21"/>
              </w:rPr>
              <w:t>6</w:t>
            </w:r>
            <w:r w:rsidR="000867E0">
              <w:rPr>
                <w:rFonts w:ascii="宋体" w:hAnsi="宋体" w:hint="eastAsia"/>
                <w:sz w:val="21"/>
                <w:szCs w:val="21"/>
              </w:rPr>
              <w:t>、具有ITIL认证证书的，得1分</w:t>
            </w:r>
            <w:r>
              <w:rPr>
                <w:rFonts w:ascii="宋体" w:hAnsi="宋体" w:hint="eastAsia"/>
                <w:sz w:val="21"/>
                <w:szCs w:val="21"/>
              </w:rPr>
              <w:t>。</w:t>
            </w:r>
          </w:p>
          <w:p w:rsidR="00334AC2" w:rsidRDefault="000867E0">
            <w:pPr>
              <w:spacing w:line="240" w:lineRule="auto"/>
              <w:ind w:firstLineChars="0" w:firstLine="0"/>
              <w:rPr>
                <w:rFonts w:ascii="宋体" w:hAnsi="宋体"/>
                <w:b/>
                <w:sz w:val="21"/>
                <w:szCs w:val="21"/>
              </w:rPr>
            </w:pPr>
            <w:r>
              <w:rPr>
                <w:rFonts w:ascii="宋体" w:hAnsi="宋体" w:hint="eastAsia"/>
                <w:b/>
                <w:sz w:val="21"/>
                <w:szCs w:val="21"/>
              </w:rPr>
              <w:t>（总监理工程师须提供资格证书复印件及社会保障部门出具的</w:t>
            </w:r>
            <w:r w:rsidR="005B0CBC" w:rsidRPr="005B0CBC">
              <w:rPr>
                <w:rFonts w:ascii="宋体" w:hAnsi="宋体" w:hint="eastAsia"/>
                <w:b/>
                <w:sz w:val="21"/>
                <w:szCs w:val="21"/>
              </w:rPr>
              <w:t>近半年任意三个月</w:t>
            </w:r>
            <w:r>
              <w:rPr>
                <w:rFonts w:ascii="宋体" w:hAnsi="宋体" w:hint="eastAsia"/>
                <w:b/>
                <w:sz w:val="21"/>
                <w:szCs w:val="21"/>
              </w:rPr>
              <w:t>在本单位缴纳的社保有效证明文件）</w:t>
            </w:r>
          </w:p>
        </w:tc>
      </w:tr>
      <w:tr w:rsidR="00334AC2">
        <w:trPr>
          <w:trHeight w:val="569"/>
        </w:trPr>
        <w:tc>
          <w:tcPr>
            <w:tcW w:w="436" w:type="pct"/>
            <w:vAlign w:val="center"/>
          </w:tcPr>
          <w:p w:rsidR="00334AC2" w:rsidRDefault="000867E0">
            <w:pPr>
              <w:spacing w:line="240" w:lineRule="auto"/>
              <w:ind w:firstLineChars="0" w:firstLine="0"/>
              <w:jc w:val="center"/>
              <w:rPr>
                <w:rFonts w:ascii="宋体" w:hAnsi="宋体"/>
                <w:sz w:val="21"/>
                <w:szCs w:val="21"/>
              </w:rPr>
            </w:pPr>
            <w:r>
              <w:rPr>
                <w:rFonts w:ascii="宋体" w:hAnsi="宋体" w:hint="eastAsia"/>
                <w:sz w:val="21"/>
                <w:szCs w:val="21"/>
              </w:rPr>
              <w:t>2.3</w:t>
            </w:r>
          </w:p>
        </w:tc>
        <w:tc>
          <w:tcPr>
            <w:tcW w:w="786" w:type="pct"/>
            <w:vAlign w:val="center"/>
          </w:tcPr>
          <w:p w:rsidR="00334AC2" w:rsidRDefault="000867E0">
            <w:pPr>
              <w:spacing w:line="240" w:lineRule="auto"/>
              <w:ind w:firstLineChars="0" w:firstLine="0"/>
              <w:rPr>
                <w:rFonts w:ascii="宋体" w:hAnsi="宋体"/>
                <w:sz w:val="21"/>
                <w:szCs w:val="21"/>
              </w:rPr>
            </w:pPr>
            <w:r>
              <w:rPr>
                <w:rFonts w:ascii="宋体" w:hAnsi="宋体" w:hint="eastAsia"/>
                <w:sz w:val="21"/>
                <w:szCs w:val="21"/>
              </w:rPr>
              <w:t>项目团队人员（不含总监理工程师）</w:t>
            </w:r>
          </w:p>
          <w:p w:rsidR="00334AC2" w:rsidRDefault="000867E0">
            <w:pPr>
              <w:spacing w:line="240" w:lineRule="auto"/>
              <w:ind w:firstLineChars="0" w:firstLine="0"/>
              <w:rPr>
                <w:rFonts w:ascii="宋体" w:hAnsi="宋体"/>
                <w:sz w:val="21"/>
                <w:szCs w:val="21"/>
              </w:rPr>
            </w:pPr>
            <w:r>
              <w:rPr>
                <w:rFonts w:ascii="宋体" w:hAnsi="宋体" w:hint="eastAsia"/>
                <w:sz w:val="21"/>
                <w:szCs w:val="21"/>
              </w:rPr>
              <w:t>（满分12分）</w:t>
            </w:r>
          </w:p>
        </w:tc>
        <w:tc>
          <w:tcPr>
            <w:tcW w:w="3778" w:type="pct"/>
          </w:tcPr>
          <w:p w:rsidR="00334AC2" w:rsidRDefault="000867E0">
            <w:pPr>
              <w:spacing w:after="120" w:line="240" w:lineRule="auto"/>
              <w:ind w:firstLineChars="0" w:firstLine="0"/>
              <w:rPr>
                <w:rFonts w:ascii="Tahoma" w:hAnsi="Tahoma"/>
                <w:sz w:val="21"/>
                <w:szCs w:val="22"/>
              </w:rPr>
            </w:pPr>
            <w:r>
              <w:rPr>
                <w:rFonts w:ascii="Tahoma" w:hAnsi="Tahoma" w:hint="eastAsia"/>
                <w:sz w:val="21"/>
                <w:szCs w:val="22"/>
              </w:rPr>
              <w:t>投标人拟派本项目团队人员（不包括总监理工程师）要求：</w:t>
            </w:r>
          </w:p>
          <w:p w:rsidR="00334AC2" w:rsidRDefault="000867E0">
            <w:pPr>
              <w:spacing w:after="120" w:line="240" w:lineRule="auto"/>
              <w:ind w:firstLineChars="0" w:firstLine="0"/>
              <w:rPr>
                <w:rFonts w:ascii="Tahoma" w:hAnsi="Tahoma"/>
                <w:sz w:val="21"/>
                <w:szCs w:val="22"/>
              </w:rPr>
            </w:pPr>
            <w:r>
              <w:rPr>
                <w:rFonts w:ascii="Tahoma" w:hAnsi="Tahoma" w:hint="eastAsia"/>
                <w:sz w:val="21"/>
                <w:szCs w:val="22"/>
              </w:rPr>
              <w:t>1</w:t>
            </w:r>
            <w:r>
              <w:rPr>
                <w:rFonts w:ascii="Tahoma" w:hAnsi="Tahoma" w:hint="eastAsia"/>
                <w:sz w:val="21"/>
                <w:szCs w:val="22"/>
              </w:rPr>
              <w:t>、</w:t>
            </w:r>
            <w:proofErr w:type="gramStart"/>
            <w:r>
              <w:rPr>
                <w:rFonts w:ascii="Tahoma" w:hAnsi="Tahoma" w:hint="eastAsia"/>
                <w:sz w:val="21"/>
                <w:szCs w:val="22"/>
              </w:rPr>
              <w:t>取得人社部</w:t>
            </w:r>
            <w:proofErr w:type="gramEnd"/>
            <w:r>
              <w:rPr>
                <w:rFonts w:ascii="Tahoma" w:hAnsi="Tahoma" w:hint="eastAsia"/>
                <w:sz w:val="21"/>
                <w:szCs w:val="22"/>
              </w:rPr>
              <w:t>及工信部颁发的计算机技术与软件专业技术资格</w:t>
            </w:r>
            <w:r>
              <w:rPr>
                <w:rFonts w:ascii="Tahoma" w:hAnsi="Tahoma" w:hint="eastAsia"/>
                <w:sz w:val="21"/>
                <w:szCs w:val="22"/>
              </w:rPr>
              <w:t>"</w:t>
            </w:r>
            <w:r>
              <w:rPr>
                <w:rFonts w:ascii="Tahoma" w:hAnsi="Tahoma" w:hint="eastAsia"/>
                <w:sz w:val="21"/>
                <w:szCs w:val="22"/>
              </w:rPr>
              <w:t>信息系统</w:t>
            </w:r>
            <w:proofErr w:type="gramStart"/>
            <w:r>
              <w:rPr>
                <w:rFonts w:ascii="Tahoma" w:hAnsi="Tahoma" w:hint="eastAsia"/>
                <w:sz w:val="21"/>
                <w:szCs w:val="22"/>
              </w:rPr>
              <w:t>监理师</w:t>
            </w:r>
            <w:proofErr w:type="gramEnd"/>
            <w:r>
              <w:rPr>
                <w:rFonts w:ascii="Tahoma" w:hAnsi="Tahoma" w:hint="eastAsia"/>
                <w:sz w:val="21"/>
                <w:szCs w:val="22"/>
              </w:rPr>
              <w:t>"</w:t>
            </w:r>
            <w:r>
              <w:rPr>
                <w:rFonts w:ascii="Tahoma" w:hAnsi="Tahoma" w:hint="eastAsia"/>
                <w:sz w:val="21"/>
                <w:szCs w:val="22"/>
              </w:rPr>
              <w:t>证书，全部具备得</w:t>
            </w:r>
            <w:r>
              <w:rPr>
                <w:rFonts w:ascii="Tahoma" w:hAnsi="Tahoma" w:hint="eastAsia"/>
                <w:sz w:val="21"/>
                <w:szCs w:val="22"/>
              </w:rPr>
              <w:t>2</w:t>
            </w:r>
            <w:r>
              <w:rPr>
                <w:rFonts w:ascii="Tahoma" w:hAnsi="Tahoma" w:hint="eastAsia"/>
                <w:sz w:val="21"/>
                <w:szCs w:val="22"/>
              </w:rPr>
              <w:t>分；</w:t>
            </w:r>
          </w:p>
          <w:p w:rsidR="00334AC2" w:rsidRDefault="000867E0">
            <w:pPr>
              <w:spacing w:after="120" w:line="240" w:lineRule="auto"/>
              <w:ind w:firstLineChars="0" w:firstLine="0"/>
              <w:rPr>
                <w:rFonts w:ascii="Tahoma" w:hAnsi="Tahoma"/>
                <w:sz w:val="21"/>
                <w:szCs w:val="22"/>
              </w:rPr>
            </w:pPr>
            <w:r>
              <w:rPr>
                <w:rFonts w:ascii="Tahoma" w:hAnsi="Tahoma" w:hint="eastAsia"/>
                <w:sz w:val="21"/>
                <w:szCs w:val="22"/>
              </w:rPr>
              <w:t>2</w:t>
            </w:r>
            <w:r>
              <w:rPr>
                <w:rFonts w:ascii="Tahoma" w:hAnsi="Tahoma" w:hint="eastAsia"/>
                <w:sz w:val="21"/>
                <w:szCs w:val="22"/>
              </w:rPr>
              <w:t>、</w:t>
            </w:r>
            <w:proofErr w:type="gramStart"/>
            <w:r>
              <w:rPr>
                <w:rFonts w:ascii="Tahoma" w:hAnsi="Tahoma" w:hint="eastAsia"/>
                <w:sz w:val="21"/>
                <w:szCs w:val="22"/>
              </w:rPr>
              <w:t>具有人社部</w:t>
            </w:r>
            <w:proofErr w:type="gramEnd"/>
            <w:r>
              <w:rPr>
                <w:rFonts w:ascii="Tahoma" w:hAnsi="Tahoma" w:hint="eastAsia"/>
                <w:sz w:val="21"/>
                <w:szCs w:val="22"/>
              </w:rPr>
              <w:t>及工信部颁发的计算机技术与软件专业技术资格</w:t>
            </w:r>
            <w:r>
              <w:rPr>
                <w:rFonts w:ascii="Tahoma" w:hAnsi="Tahoma" w:hint="eastAsia"/>
                <w:sz w:val="21"/>
                <w:szCs w:val="22"/>
              </w:rPr>
              <w:t>"</w:t>
            </w:r>
            <w:r>
              <w:rPr>
                <w:rFonts w:ascii="Tahoma" w:hAnsi="Tahoma" w:hint="eastAsia"/>
                <w:sz w:val="21"/>
                <w:szCs w:val="22"/>
              </w:rPr>
              <w:t>信息系统项目管理师</w:t>
            </w:r>
            <w:r>
              <w:rPr>
                <w:rFonts w:ascii="Tahoma" w:hAnsi="Tahoma" w:hint="eastAsia"/>
                <w:sz w:val="21"/>
                <w:szCs w:val="22"/>
              </w:rPr>
              <w:t>"</w:t>
            </w:r>
            <w:r>
              <w:rPr>
                <w:rFonts w:ascii="Tahoma" w:hAnsi="Tahoma" w:hint="eastAsia"/>
                <w:sz w:val="21"/>
                <w:szCs w:val="22"/>
              </w:rPr>
              <w:t>证书及“系统规划与管理师”</w:t>
            </w:r>
            <w:r>
              <w:rPr>
                <w:rFonts w:ascii="Tahoma" w:hAnsi="Tahoma" w:hint="eastAsia"/>
                <w:sz w:val="21"/>
                <w:szCs w:val="22"/>
              </w:rPr>
              <w:t>,</w:t>
            </w:r>
            <w:proofErr w:type="gramStart"/>
            <w:r>
              <w:rPr>
                <w:rFonts w:ascii="Tahoma" w:hAnsi="Tahoma" w:hint="eastAsia"/>
                <w:sz w:val="21"/>
                <w:szCs w:val="22"/>
              </w:rPr>
              <w:t>每具有</w:t>
            </w:r>
            <w:proofErr w:type="gramEnd"/>
            <w:r>
              <w:rPr>
                <w:rFonts w:ascii="Tahoma" w:hAnsi="Tahoma" w:hint="eastAsia"/>
                <w:sz w:val="21"/>
                <w:szCs w:val="22"/>
              </w:rPr>
              <w:t>1</w:t>
            </w:r>
            <w:r>
              <w:rPr>
                <w:rFonts w:ascii="Tahoma" w:hAnsi="Tahoma" w:hint="eastAsia"/>
                <w:sz w:val="21"/>
                <w:szCs w:val="22"/>
              </w:rPr>
              <w:t>名得</w:t>
            </w:r>
            <w:r>
              <w:rPr>
                <w:rFonts w:ascii="Tahoma" w:hAnsi="Tahoma" w:hint="eastAsia"/>
                <w:sz w:val="21"/>
                <w:szCs w:val="22"/>
              </w:rPr>
              <w:t>1</w:t>
            </w:r>
            <w:r>
              <w:rPr>
                <w:rFonts w:ascii="Tahoma" w:hAnsi="Tahoma" w:hint="eastAsia"/>
                <w:sz w:val="21"/>
                <w:szCs w:val="22"/>
              </w:rPr>
              <w:t>分，最高</w:t>
            </w:r>
            <w:r>
              <w:rPr>
                <w:rFonts w:ascii="Tahoma" w:hAnsi="Tahoma" w:hint="eastAsia"/>
                <w:sz w:val="21"/>
                <w:szCs w:val="22"/>
              </w:rPr>
              <w:t>2</w:t>
            </w:r>
            <w:r>
              <w:rPr>
                <w:rFonts w:ascii="Tahoma" w:hAnsi="Tahoma" w:hint="eastAsia"/>
                <w:sz w:val="21"/>
                <w:szCs w:val="22"/>
              </w:rPr>
              <w:t>分；</w:t>
            </w:r>
          </w:p>
          <w:p w:rsidR="00334AC2" w:rsidRDefault="000867E0">
            <w:pPr>
              <w:spacing w:after="120" w:line="240" w:lineRule="auto"/>
              <w:ind w:firstLineChars="0" w:firstLine="0"/>
              <w:rPr>
                <w:rFonts w:ascii="Tahoma" w:hAnsi="Tahoma"/>
                <w:sz w:val="21"/>
                <w:szCs w:val="22"/>
              </w:rPr>
            </w:pPr>
            <w:r>
              <w:rPr>
                <w:rFonts w:ascii="Tahoma" w:hAnsi="Tahoma" w:hint="eastAsia"/>
                <w:sz w:val="21"/>
                <w:szCs w:val="22"/>
              </w:rPr>
              <w:t>3</w:t>
            </w:r>
            <w:r>
              <w:rPr>
                <w:rFonts w:ascii="Tahoma" w:hAnsi="Tahoma" w:hint="eastAsia"/>
                <w:sz w:val="21"/>
                <w:szCs w:val="22"/>
              </w:rPr>
              <w:t>、</w:t>
            </w:r>
            <w:proofErr w:type="gramStart"/>
            <w:r>
              <w:rPr>
                <w:rFonts w:ascii="Tahoma" w:hAnsi="Tahoma" w:hint="eastAsia"/>
                <w:sz w:val="21"/>
                <w:szCs w:val="22"/>
              </w:rPr>
              <w:t>具有人社部</w:t>
            </w:r>
            <w:proofErr w:type="gramEnd"/>
            <w:r>
              <w:rPr>
                <w:rFonts w:ascii="Tahoma" w:hAnsi="Tahoma" w:hint="eastAsia"/>
                <w:sz w:val="21"/>
                <w:szCs w:val="22"/>
              </w:rPr>
              <w:t>及工信部颁发的计算机技术与软件专业技术资格</w:t>
            </w:r>
            <w:r>
              <w:rPr>
                <w:rFonts w:ascii="Tahoma" w:hAnsi="Tahoma" w:hint="eastAsia"/>
                <w:sz w:val="21"/>
                <w:szCs w:val="22"/>
              </w:rPr>
              <w:t>"</w:t>
            </w:r>
            <w:r>
              <w:rPr>
                <w:rFonts w:ascii="Tahoma" w:hAnsi="Tahoma" w:hint="eastAsia"/>
                <w:sz w:val="21"/>
                <w:szCs w:val="22"/>
              </w:rPr>
              <w:t>系统集成项</w:t>
            </w:r>
            <w:r>
              <w:rPr>
                <w:rFonts w:ascii="Tahoma" w:hAnsi="Tahoma" w:hint="eastAsia"/>
                <w:sz w:val="21"/>
                <w:szCs w:val="22"/>
              </w:rPr>
              <w:lastRenderedPageBreak/>
              <w:t>目管理工程师</w:t>
            </w:r>
            <w:r>
              <w:rPr>
                <w:rFonts w:ascii="Tahoma" w:hAnsi="Tahoma" w:hint="eastAsia"/>
                <w:sz w:val="21"/>
                <w:szCs w:val="22"/>
              </w:rPr>
              <w:t>"</w:t>
            </w:r>
            <w:r>
              <w:rPr>
                <w:rFonts w:ascii="Tahoma" w:hAnsi="Tahoma" w:hint="eastAsia"/>
                <w:sz w:val="21"/>
                <w:szCs w:val="22"/>
              </w:rPr>
              <w:t>证书，</w:t>
            </w:r>
            <w:proofErr w:type="gramStart"/>
            <w:r>
              <w:rPr>
                <w:rFonts w:ascii="Tahoma" w:hAnsi="Tahoma" w:hint="eastAsia"/>
                <w:sz w:val="21"/>
                <w:szCs w:val="22"/>
              </w:rPr>
              <w:t>每具有</w:t>
            </w:r>
            <w:proofErr w:type="gramEnd"/>
            <w:r>
              <w:rPr>
                <w:rFonts w:ascii="Tahoma" w:hAnsi="Tahoma" w:hint="eastAsia"/>
                <w:sz w:val="21"/>
                <w:szCs w:val="22"/>
              </w:rPr>
              <w:t>1</w:t>
            </w:r>
            <w:r>
              <w:rPr>
                <w:rFonts w:ascii="Tahoma" w:hAnsi="Tahoma" w:hint="eastAsia"/>
                <w:sz w:val="21"/>
                <w:szCs w:val="22"/>
              </w:rPr>
              <w:t>名得</w:t>
            </w:r>
            <w:r>
              <w:rPr>
                <w:rFonts w:ascii="Tahoma" w:hAnsi="Tahoma" w:hint="eastAsia"/>
                <w:sz w:val="21"/>
                <w:szCs w:val="22"/>
              </w:rPr>
              <w:t>1</w:t>
            </w:r>
            <w:r>
              <w:rPr>
                <w:rFonts w:ascii="Tahoma" w:hAnsi="Tahoma" w:hint="eastAsia"/>
                <w:sz w:val="21"/>
                <w:szCs w:val="22"/>
              </w:rPr>
              <w:t>分，最高</w:t>
            </w:r>
            <w:r>
              <w:rPr>
                <w:rFonts w:ascii="Tahoma" w:hAnsi="Tahoma" w:hint="eastAsia"/>
                <w:sz w:val="21"/>
                <w:szCs w:val="22"/>
              </w:rPr>
              <w:t>2</w:t>
            </w:r>
            <w:r>
              <w:rPr>
                <w:rFonts w:ascii="Tahoma" w:hAnsi="Tahoma" w:hint="eastAsia"/>
                <w:sz w:val="21"/>
                <w:szCs w:val="22"/>
              </w:rPr>
              <w:t>分；</w:t>
            </w:r>
          </w:p>
          <w:p w:rsidR="00334AC2" w:rsidRDefault="000867E0">
            <w:pPr>
              <w:spacing w:after="120" w:line="240" w:lineRule="auto"/>
              <w:ind w:firstLineChars="0" w:firstLine="0"/>
              <w:rPr>
                <w:rFonts w:ascii="Tahoma" w:hAnsi="Tahoma"/>
                <w:sz w:val="21"/>
                <w:szCs w:val="22"/>
              </w:rPr>
            </w:pPr>
            <w:r>
              <w:rPr>
                <w:rFonts w:ascii="Tahoma" w:hAnsi="Tahoma" w:hint="eastAsia"/>
                <w:sz w:val="21"/>
                <w:szCs w:val="22"/>
              </w:rPr>
              <w:t>4</w:t>
            </w:r>
            <w:r>
              <w:rPr>
                <w:rFonts w:ascii="Tahoma" w:hAnsi="Tahoma" w:hint="eastAsia"/>
                <w:sz w:val="21"/>
                <w:szCs w:val="22"/>
              </w:rPr>
              <w:t>、</w:t>
            </w:r>
            <w:proofErr w:type="gramStart"/>
            <w:r>
              <w:rPr>
                <w:rFonts w:ascii="Tahoma" w:hAnsi="Tahoma" w:hint="eastAsia"/>
                <w:sz w:val="21"/>
                <w:szCs w:val="22"/>
              </w:rPr>
              <w:t>具有人社部</w:t>
            </w:r>
            <w:proofErr w:type="gramEnd"/>
            <w:r>
              <w:rPr>
                <w:rFonts w:ascii="Tahoma" w:hAnsi="Tahoma" w:hint="eastAsia"/>
                <w:sz w:val="21"/>
                <w:szCs w:val="22"/>
              </w:rPr>
              <w:t>及工信部颁发的计算机技术与软件专业技术资格</w:t>
            </w:r>
            <w:r>
              <w:rPr>
                <w:rFonts w:ascii="Tahoma" w:hAnsi="Tahoma" w:hint="eastAsia"/>
                <w:sz w:val="21"/>
                <w:szCs w:val="22"/>
              </w:rPr>
              <w:t>"</w:t>
            </w:r>
            <w:r>
              <w:rPr>
                <w:rFonts w:ascii="Tahoma" w:hAnsi="Tahoma" w:hint="eastAsia"/>
                <w:sz w:val="21"/>
                <w:szCs w:val="22"/>
              </w:rPr>
              <w:t>网络工程师</w:t>
            </w:r>
            <w:r>
              <w:rPr>
                <w:rFonts w:ascii="Tahoma" w:hAnsi="Tahoma" w:hint="eastAsia"/>
                <w:sz w:val="21"/>
                <w:szCs w:val="22"/>
              </w:rPr>
              <w:t>"</w:t>
            </w:r>
            <w:r>
              <w:rPr>
                <w:rFonts w:ascii="Tahoma" w:hAnsi="Tahoma" w:hint="eastAsia"/>
                <w:sz w:val="21"/>
                <w:szCs w:val="22"/>
              </w:rPr>
              <w:t>证书，</w:t>
            </w:r>
            <w:proofErr w:type="gramStart"/>
            <w:r>
              <w:rPr>
                <w:rFonts w:ascii="Tahoma" w:hAnsi="Tahoma" w:hint="eastAsia"/>
                <w:sz w:val="21"/>
                <w:szCs w:val="22"/>
              </w:rPr>
              <w:t>每具有</w:t>
            </w:r>
            <w:proofErr w:type="gramEnd"/>
            <w:r>
              <w:rPr>
                <w:rFonts w:ascii="Tahoma" w:hAnsi="Tahoma" w:hint="eastAsia"/>
                <w:sz w:val="21"/>
                <w:szCs w:val="22"/>
              </w:rPr>
              <w:t>1</w:t>
            </w:r>
            <w:r>
              <w:rPr>
                <w:rFonts w:ascii="Tahoma" w:hAnsi="Tahoma" w:hint="eastAsia"/>
                <w:sz w:val="21"/>
                <w:szCs w:val="22"/>
              </w:rPr>
              <w:t>名得</w:t>
            </w:r>
            <w:r>
              <w:rPr>
                <w:rFonts w:ascii="Tahoma" w:hAnsi="Tahoma" w:hint="eastAsia"/>
                <w:sz w:val="21"/>
                <w:szCs w:val="22"/>
              </w:rPr>
              <w:t>1</w:t>
            </w:r>
            <w:r>
              <w:rPr>
                <w:rFonts w:ascii="Tahoma" w:hAnsi="Tahoma" w:hint="eastAsia"/>
                <w:sz w:val="21"/>
                <w:szCs w:val="22"/>
              </w:rPr>
              <w:t>分，最高</w:t>
            </w:r>
            <w:r>
              <w:rPr>
                <w:rFonts w:ascii="Tahoma" w:hAnsi="Tahoma" w:hint="eastAsia"/>
                <w:sz w:val="21"/>
                <w:szCs w:val="22"/>
              </w:rPr>
              <w:t>2</w:t>
            </w:r>
            <w:r>
              <w:rPr>
                <w:rFonts w:ascii="Tahoma" w:hAnsi="Tahoma" w:hint="eastAsia"/>
                <w:sz w:val="21"/>
                <w:szCs w:val="22"/>
              </w:rPr>
              <w:t>分；</w:t>
            </w:r>
          </w:p>
          <w:p w:rsidR="00334AC2" w:rsidRDefault="000867E0">
            <w:pPr>
              <w:spacing w:after="120" w:line="240" w:lineRule="auto"/>
              <w:ind w:firstLineChars="0" w:firstLine="0"/>
              <w:rPr>
                <w:rFonts w:ascii="Tahoma" w:hAnsi="Tahoma"/>
                <w:sz w:val="21"/>
                <w:szCs w:val="22"/>
              </w:rPr>
            </w:pPr>
            <w:r>
              <w:rPr>
                <w:rFonts w:ascii="Tahoma" w:hAnsi="Tahoma" w:hint="eastAsia"/>
                <w:sz w:val="21"/>
                <w:szCs w:val="22"/>
              </w:rPr>
              <w:t>5</w:t>
            </w:r>
            <w:r>
              <w:rPr>
                <w:rFonts w:ascii="Tahoma" w:hAnsi="Tahoma" w:hint="eastAsia"/>
                <w:sz w:val="21"/>
                <w:szCs w:val="22"/>
              </w:rPr>
              <w:t>、具有</w:t>
            </w:r>
            <w:r>
              <w:rPr>
                <w:rFonts w:ascii="Tahoma" w:hAnsi="Tahoma" w:hint="eastAsia"/>
                <w:sz w:val="21"/>
                <w:szCs w:val="22"/>
              </w:rPr>
              <w:t>ITIL</w:t>
            </w:r>
            <w:r>
              <w:rPr>
                <w:rFonts w:ascii="Tahoma" w:hAnsi="Tahoma" w:hint="eastAsia"/>
                <w:sz w:val="21"/>
                <w:szCs w:val="22"/>
              </w:rPr>
              <w:t>认证证书，</w:t>
            </w:r>
            <w:proofErr w:type="gramStart"/>
            <w:r>
              <w:rPr>
                <w:rFonts w:ascii="Tahoma" w:hAnsi="Tahoma" w:hint="eastAsia"/>
                <w:sz w:val="21"/>
                <w:szCs w:val="22"/>
              </w:rPr>
              <w:t>每具有</w:t>
            </w:r>
            <w:proofErr w:type="gramEnd"/>
            <w:r>
              <w:rPr>
                <w:rFonts w:ascii="Tahoma" w:hAnsi="Tahoma" w:hint="eastAsia"/>
                <w:sz w:val="21"/>
                <w:szCs w:val="22"/>
              </w:rPr>
              <w:t>1</w:t>
            </w:r>
            <w:r>
              <w:rPr>
                <w:rFonts w:ascii="Tahoma" w:hAnsi="Tahoma" w:hint="eastAsia"/>
                <w:sz w:val="21"/>
                <w:szCs w:val="22"/>
              </w:rPr>
              <w:t>名得</w:t>
            </w:r>
            <w:r>
              <w:rPr>
                <w:rFonts w:ascii="Tahoma" w:hAnsi="Tahoma" w:hint="eastAsia"/>
                <w:sz w:val="21"/>
                <w:szCs w:val="22"/>
              </w:rPr>
              <w:t>1</w:t>
            </w:r>
            <w:r>
              <w:rPr>
                <w:rFonts w:ascii="Tahoma" w:hAnsi="Tahoma" w:hint="eastAsia"/>
                <w:sz w:val="21"/>
                <w:szCs w:val="22"/>
              </w:rPr>
              <w:t>分，最高</w:t>
            </w:r>
            <w:r>
              <w:rPr>
                <w:rFonts w:ascii="Tahoma" w:hAnsi="Tahoma" w:hint="eastAsia"/>
                <w:sz w:val="21"/>
                <w:szCs w:val="22"/>
              </w:rPr>
              <w:t>2</w:t>
            </w:r>
            <w:r>
              <w:rPr>
                <w:rFonts w:ascii="Tahoma" w:hAnsi="Tahoma" w:hint="eastAsia"/>
                <w:sz w:val="21"/>
                <w:szCs w:val="22"/>
              </w:rPr>
              <w:t>分；</w:t>
            </w:r>
          </w:p>
          <w:p w:rsidR="00334AC2" w:rsidRDefault="000867E0">
            <w:pPr>
              <w:spacing w:after="120" w:line="240" w:lineRule="auto"/>
              <w:ind w:firstLineChars="0" w:firstLine="0"/>
              <w:rPr>
                <w:rFonts w:ascii="Tahoma" w:hAnsi="Tahoma"/>
                <w:sz w:val="21"/>
                <w:szCs w:val="22"/>
              </w:rPr>
            </w:pPr>
            <w:r>
              <w:rPr>
                <w:rFonts w:ascii="Tahoma" w:hAnsi="Tahoma" w:hint="eastAsia"/>
                <w:sz w:val="21"/>
                <w:szCs w:val="22"/>
              </w:rPr>
              <w:t>6</w:t>
            </w:r>
            <w:r>
              <w:rPr>
                <w:rFonts w:ascii="Tahoma" w:hAnsi="Tahoma" w:hint="eastAsia"/>
                <w:sz w:val="21"/>
                <w:szCs w:val="22"/>
              </w:rPr>
              <w:t>、</w:t>
            </w:r>
            <w:proofErr w:type="gramStart"/>
            <w:r>
              <w:rPr>
                <w:rFonts w:ascii="Tahoma" w:hAnsi="Tahoma" w:hint="eastAsia"/>
                <w:sz w:val="21"/>
                <w:szCs w:val="22"/>
              </w:rPr>
              <w:t>具有人社部</w:t>
            </w:r>
            <w:proofErr w:type="gramEnd"/>
            <w:r>
              <w:rPr>
                <w:rFonts w:ascii="Tahoma" w:hAnsi="Tahoma" w:hint="eastAsia"/>
                <w:sz w:val="21"/>
                <w:szCs w:val="22"/>
              </w:rPr>
              <w:t>及住建部颁发的</w:t>
            </w:r>
            <w:r>
              <w:rPr>
                <w:rFonts w:ascii="Tahoma" w:hAnsi="Tahoma" w:hint="eastAsia"/>
                <w:sz w:val="21"/>
                <w:szCs w:val="22"/>
              </w:rPr>
              <w:t>"</w:t>
            </w:r>
            <w:r>
              <w:rPr>
                <w:rFonts w:ascii="Tahoma" w:hAnsi="Tahoma" w:hint="eastAsia"/>
                <w:sz w:val="21"/>
                <w:szCs w:val="22"/>
              </w:rPr>
              <w:t>一级建造师（机电工程专业）</w:t>
            </w:r>
            <w:r>
              <w:rPr>
                <w:rFonts w:ascii="Tahoma" w:hAnsi="Tahoma" w:hint="eastAsia"/>
                <w:sz w:val="21"/>
                <w:szCs w:val="22"/>
              </w:rPr>
              <w:t>"</w:t>
            </w:r>
            <w:r>
              <w:rPr>
                <w:rFonts w:ascii="Tahoma" w:hAnsi="Tahoma" w:hint="eastAsia"/>
                <w:sz w:val="21"/>
                <w:szCs w:val="22"/>
              </w:rPr>
              <w:t>证书，</w:t>
            </w:r>
            <w:proofErr w:type="gramStart"/>
            <w:r>
              <w:rPr>
                <w:rFonts w:ascii="Tahoma" w:hAnsi="Tahoma" w:hint="eastAsia"/>
                <w:sz w:val="21"/>
                <w:szCs w:val="22"/>
              </w:rPr>
              <w:t>每具有</w:t>
            </w:r>
            <w:proofErr w:type="gramEnd"/>
            <w:r>
              <w:rPr>
                <w:rFonts w:ascii="Tahoma" w:hAnsi="Tahoma" w:hint="eastAsia"/>
                <w:sz w:val="21"/>
                <w:szCs w:val="22"/>
              </w:rPr>
              <w:t>1</w:t>
            </w:r>
            <w:r>
              <w:rPr>
                <w:rFonts w:ascii="Tahoma" w:hAnsi="Tahoma" w:hint="eastAsia"/>
                <w:sz w:val="21"/>
                <w:szCs w:val="22"/>
              </w:rPr>
              <w:t>名得</w:t>
            </w:r>
            <w:r>
              <w:rPr>
                <w:rFonts w:ascii="Tahoma" w:hAnsi="Tahoma" w:hint="eastAsia"/>
                <w:sz w:val="21"/>
                <w:szCs w:val="22"/>
              </w:rPr>
              <w:t>2</w:t>
            </w:r>
            <w:r>
              <w:rPr>
                <w:rFonts w:ascii="Tahoma" w:hAnsi="Tahoma" w:hint="eastAsia"/>
                <w:sz w:val="21"/>
                <w:szCs w:val="22"/>
              </w:rPr>
              <w:t>分，最高</w:t>
            </w:r>
            <w:r>
              <w:rPr>
                <w:rFonts w:ascii="Tahoma" w:hAnsi="Tahoma" w:hint="eastAsia"/>
                <w:sz w:val="21"/>
                <w:szCs w:val="22"/>
              </w:rPr>
              <w:t>2</w:t>
            </w:r>
            <w:r>
              <w:rPr>
                <w:rFonts w:ascii="Tahoma" w:hAnsi="Tahoma" w:hint="eastAsia"/>
                <w:sz w:val="21"/>
                <w:szCs w:val="22"/>
              </w:rPr>
              <w:t>分。</w:t>
            </w:r>
          </w:p>
          <w:p w:rsidR="00334AC2" w:rsidRDefault="000867E0">
            <w:pPr>
              <w:spacing w:after="120" w:line="240" w:lineRule="auto"/>
              <w:ind w:firstLineChars="0" w:firstLine="0"/>
              <w:rPr>
                <w:rFonts w:ascii="Tahoma" w:hAnsi="Tahoma"/>
                <w:b/>
                <w:sz w:val="21"/>
                <w:szCs w:val="22"/>
              </w:rPr>
            </w:pPr>
            <w:r>
              <w:rPr>
                <w:rFonts w:ascii="Tahoma" w:hAnsi="Tahoma" w:hint="eastAsia"/>
                <w:b/>
                <w:sz w:val="21"/>
                <w:szCs w:val="22"/>
              </w:rPr>
              <w:t>（须提供资格证书复印件及社会保障部门出具的</w:t>
            </w:r>
            <w:r w:rsidR="005B0CBC" w:rsidRPr="005B0CBC">
              <w:rPr>
                <w:rFonts w:ascii="Tahoma" w:hAnsi="Tahoma" w:hint="eastAsia"/>
                <w:b/>
                <w:sz w:val="21"/>
                <w:szCs w:val="22"/>
              </w:rPr>
              <w:t>近半年任意三个月</w:t>
            </w:r>
            <w:r>
              <w:rPr>
                <w:rFonts w:ascii="Tahoma" w:hAnsi="Tahoma" w:hint="eastAsia"/>
                <w:b/>
                <w:sz w:val="21"/>
                <w:szCs w:val="22"/>
              </w:rPr>
              <w:t>在本单位缴纳的社保有效证明文件）</w:t>
            </w:r>
          </w:p>
        </w:tc>
      </w:tr>
      <w:tr w:rsidR="00334AC2">
        <w:trPr>
          <w:trHeight w:val="569"/>
        </w:trPr>
        <w:tc>
          <w:tcPr>
            <w:tcW w:w="436" w:type="pct"/>
            <w:vAlign w:val="center"/>
          </w:tcPr>
          <w:p w:rsidR="00334AC2" w:rsidRDefault="000867E0">
            <w:pPr>
              <w:spacing w:line="240" w:lineRule="auto"/>
              <w:ind w:firstLineChars="0" w:firstLine="0"/>
              <w:jc w:val="center"/>
              <w:rPr>
                <w:rFonts w:ascii="宋体" w:hAnsi="宋体"/>
                <w:sz w:val="21"/>
                <w:szCs w:val="21"/>
                <w:highlight w:val="yellow"/>
              </w:rPr>
            </w:pPr>
            <w:r>
              <w:rPr>
                <w:rFonts w:ascii="宋体" w:hAnsi="宋体" w:hint="eastAsia"/>
                <w:sz w:val="21"/>
                <w:szCs w:val="21"/>
              </w:rPr>
              <w:lastRenderedPageBreak/>
              <w:t>2.4</w:t>
            </w:r>
          </w:p>
        </w:tc>
        <w:tc>
          <w:tcPr>
            <w:tcW w:w="786" w:type="pct"/>
            <w:vAlign w:val="center"/>
          </w:tcPr>
          <w:p w:rsidR="00334AC2" w:rsidRDefault="000867E0">
            <w:pPr>
              <w:spacing w:line="240" w:lineRule="auto"/>
              <w:ind w:firstLineChars="0" w:firstLine="0"/>
              <w:rPr>
                <w:rFonts w:ascii="宋体" w:hAnsi="宋体"/>
                <w:sz w:val="21"/>
                <w:szCs w:val="21"/>
                <w:highlight w:val="yellow"/>
              </w:rPr>
            </w:pPr>
            <w:r>
              <w:rPr>
                <w:rFonts w:ascii="宋体" w:hAnsi="宋体" w:hint="eastAsia"/>
                <w:sz w:val="21"/>
                <w:szCs w:val="21"/>
              </w:rPr>
              <w:t>支撑监理服务的各类工程监理软件情况（满分6分）</w:t>
            </w:r>
          </w:p>
        </w:tc>
        <w:tc>
          <w:tcPr>
            <w:tcW w:w="3778" w:type="pct"/>
          </w:tcPr>
          <w:p w:rsidR="00334AC2" w:rsidRDefault="000867E0">
            <w:pPr>
              <w:spacing w:line="240" w:lineRule="auto"/>
              <w:ind w:firstLineChars="0" w:firstLine="0"/>
              <w:rPr>
                <w:rFonts w:ascii="宋体" w:hAnsi="宋体"/>
                <w:sz w:val="21"/>
                <w:szCs w:val="21"/>
              </w:rPr>
            </w:pPr>
            <w:r>
              <w:rPr>
                <w:rFonts w:ascii="宋体" w:hAnsi="宋体" w:hint="eastAsia"/>
                <w:sz w:val="21"/>
                <w:szCs w:val="21"/>
              </w:rPr>
              <w:t>供应商具有各类支撑监理服务的各类工程监理软件：监理合同管理系统、监理文件控制系统、监理知识库管理系统、监理业务报告自动生成系统、监理规范服务平台、信息系统工程监理管理系统、城市运维智慧监理服务平台，</w:t>
            </w:r>
            <w:proofErr w:type="gramStart"/>
            <w:r>
              <w:rPr>
                <w:rFonts w:ascii="宋体" w:hAnsi="宋体" w:hint="eastAsia"/>
                <w:sz w:val="21"/>
                <w:szCs w:val="21"/>
              </w:rPr>
              <w:t>每具有</w:t>
            </w:r>
            <w:proofErr w:type="gramEnd"/>
            <w:r>
              <w:rPr>
                <w:rFonts w:ascii="宋体" w:hAnsi="宋体" w:hint="eastAsia"/>
                <w:sz w:val="21"/>
                <w:szCs w:val="21"/>
              </w:rPr>
              <w:t>一项得1分，满分得6分。</w:t>
            </w:r>
          </w:p>
          <w:p w:rsidR="00334AC2" w:rsidRDefault="003C6CBD">
            <w:pPr>
              <w:spacing w:line="240" w:lineRule="auto"/>
              <w:ind w:firstLineChars="0" w:firstLine="0"/>
              <w:rPr>
                <w:rFonts w:ascii="宋体" w:hAnsi="宋体"/>
                <w:b/>
                <w:sz w:val="21"/>
                <w:szCs w:val="21"/>
                <w:highlight w:val="yellow"/>
              </w:rPr>
            </w:pPr>
            <w:r>
              <w:rPr>
                <w:rFonts w:ascii="宋体" w:hAnsi="宋体" w:hint="eastAsia"/>
                <w:b/>
                <w:sz w:val="21"/>
                <w:szCs w:val="21"/>
              </w:rPr>
              <w:t>(</w:t>
            </w:r>
            <w:r w:rsidR="000867E0">
              <w:rPr>
                <w:rFonts w:ascii="宋体" w:hAnsi="宋体" w:hint="eastAsia"/>
                <w:b/>
                <w:sz w:val="21"/>
                <w:szCs w:val="21"/>
              </w:rPr>
              <w:t>须提供著作权人为供应商的计算机软件著作权登记证书证明文件。</w:t>
            </w:r>
            <w:r>
              <w:rPr>
                <w:rFonts w:ascii="宋体" w:hAnsi="宋体" w:hint="eastAsia"/>
                <w:b/>
                <w:sz w:val="21"/>
                <w:szCs w:val="21"/>
              </w:rPr>
              <w:t>)</w:t>
            </w:r>
          </w:p>
        </w:tc>
      </w:tr>
      <w:tr w:rsidR="00334AC2">
        <w:trPr>
          <w:trHeight w:val="569"/>
        </w:trPr>
        <w:tc>
          <w:tcPr>
            <w:tcW w:w="436" w:type="pct"/>
            <w:vAlign w:val="center"/>
          </w:tcPr>
          <w:p w:rsidR="00334AC2" w:rsidRDefault="000867E0">
            <w:pPr>
              <w:spacing w:line="240" w:lineRule="auto"/>
              <w:ind w:firstLineChars="0" w:firstLine="0"/>
              <w:jc w:val="center"/>
              <w:rPr>
                <w:rFonts w:ascii="宋体" w:hAnsi="宋体"/>
                <w:sz w:val="21"/>
                <w:szCs w:val="21"/>
              </w:rPr>
            </w:pPr>
            <w:r>
              <w:rPr>
                <w:rFonts w:ascii="宋体" w:hAnsi="宋体" w:hint="eastAsia"/>
                <w:sz w:val="21"/>
                <w:szCs w:val="21"/>
              </w:rPr>
              <w:t>2.5</w:t>
            </w:r>
          </w:p>
        </w:tc>
        <w:tc>
          <w:tcPr>
            <w:tcW w:w="786" w:type="pct"/>
            <w:vAlign w:val="center"/>
          </w:tcPr>
          <w:p w:rsidR="00334AC2" w:rsidRDefault="000867E0">
            <w:pPr>
              <w:spacing w:line="240" w:lineRule="auto"/>
              <w:ind w:firstLineChars="0" w:firstLine="0"/>
              <w:rPr>
                <w:rFonts w:ascii="宋体" w:hAnsi="宋体"/>
                <w:sz w:val="21"/>
                <w:szCs w:val="21"/>
              </w:rPr>
            </w:pPr>
            <w:r>
              <w:rPr>
                <w:rFonts w:ascii="宋体" w:hAnsi="宋体" w:hint="eastAsia"/>
                <w:sz w:val="21"/>
                <w:szCs w:val="21"/>
              </w:rPr>
              <w:t>响应时间（满分5分）</w:t>
            </w:r>
          </w:p>
        </w:tc>
        <w:tc>
          <w:tcPr>
            <w:tcW w:w="3778" w:type="pct"/>
          </w:tcPr>
          <w:p w:rsidR="00334AC2" w:rsidRDefault="000867E0">
            <w:pPr>
              <w:spacing w:line="240" w:lineRule="auto"/>
              <w:ind w:firstLineChars="0" w:firstLine="0"/>
              <w:rPr>
                <w:rFonts w:ascii="宋体" w:hAnsi="宋体"/>
                <w:sz w:val="21"/>
                <w:szCs w:val="21"/>
              </w:rPr>
            </w:pPr>
            <w:r>
              <w:rPr>
                <w:rFonts w:ascii="宋体" w:hAnsi="宋体" w:hint="eastAsia"/>
                <w:sz w:val="21"/>
                <w:szCs w:val="21"/>
              </w:rPr>
              <w:t>响应时间的快慢：1小时内响应得5分，1小时（含）-2小时响应得3分,2小时（含）以上得0分。</w:t>
            </w:r>
          </w:p>
          <w:p w:rsidR="00334AC2" w:rsidRDefault="000867E0">
            <w:pPr>
              <w:spacing w:line="240" w:lineRule="auto"/>
              <w:ind w:firstLineChars="0" w:firstLine="0"/>
              <w:rPr>
                <w:rFonts w:ascii="宋体" w:hAnsi="宋体"/>
                <w:b/>
                <w:sz w:val="21"/>
                <w:szCs w:val="21"/>
              </w:rPr>
            </w:pPr>
            <w:r>
              <w:rPr>
                <w:rFonts w:ascii="宋体" w:hAnsi="宋体" w:hint="eastAsia"/>
                <w:b/>
                <w:sz w:val="21"/>
                <w:szCs w:val="21"/>
              </w:rPr>
              <w:t>（须单独提供承诺函并加盖投标人公章）</w:t>
            </w:r>
          </w:p>
        </w:tc>
      </w:tr>
      <w:tr w:rsidR="00334AC2">
        <w:trPr>
          <w:trHeight w:val="569"/>
        </w:trPr>
        <w:tc>
          <w:tcPr>
            <w:tcW w:w="436" w:type="pct"/>
            <w:vAlign w:val="center"/>
          </w:tcPr>
          <w:p w:rsidR="00334AC2" w:rsidRDefault="000867E0">
            <w:pPr>
              <w:spacing w:line="240" w:lineRule="auto"/>
              <w:ind w:firstLineChars="0" w:firstLine="0"/>
              <w:jc w:val="center"/>
              <w:rPr>
                <w:rFonts w:ascii="宋体" w:hAnsi="宋体"/>
                <w:sz w:val="21"/>
                <w:szCs w:val="21"/>
              </w:rPr>
            </w:pPr>
            <w:r>
              <w:rPr>
                <w:rFonts w:ascii="宋体" w:hAnsi="宋体" w:hint="eastAsia"/>
                <w:sz w:val="21"/>
                <w:szCs w:val="21"/>
              </w:rPr>
              <w:t>2.6</w:t>
            </w:r>
          </w:p>
        </w:tc>
        <w:tc>
          <w:tcPr>
            <w:tcW w:w="786" w:type="pct"/>
            <w:vAlign w:val="center"/>
          </w:tcPr>
          <w:p w:rsidR="00334AC2" w:rsidRDefault="000867E0">
            <w:pPr>
              <w:spacing w:line="240" w:lineRule="auto"/>
              <w:ind w:firstLineChars="0" w:firstLine="0"/>
              <w:rPr>
                <w:rFonts w:ascii="宋体" w:hAnsi="宋体"/>
                <w:sz w:val="21"/>
                <w:szCs w:val="21"/>
              </w:rPr>
            </w:pPr>
            <w:r>
              <w:rPr>
                <w:rFonts w:ascii="宋体" w:hAnsi="宋体" w:hint="eastAsia"/>
                <w:sz w:val="21"/>
                <w:szCs w:val="21"/>
              </w:rPr>
              <w:t>业绩（5分）</w:t>
            </w:r>
          </w:p>
        </w:tc>
        <w:tc>
          <w:tcPr>
            <w:tcW w:w="3778" w:type="pct"/>
          </w:tcPr>
          <w:p w:rsidR="00334AC2" w:rsidRDefault="000867E0">
            <w:pPr>
              <w:spacing w:line="240" w:lineRule="auto"/>
              <w:ind w:firstLineChars="0" w:firstLine="0"/>
              <w:rPr>
                <w:rFonts w:ascii="宋体" w:hAnsi="宋体"/>
                <w:sz w:val="21"/>
                <w:szCs w:val="21"/>
              </w:rPr>
            </w:pPr>
            <w:r>
              <w:rPr>
                <w:rFonts w:ascii="宋体" w:hAnsi="宋体" w:hint="eastAsia"/>
                <w:sz w:val="21"/>
                <w:szCs w:val="21"/>
              </w:rPr>
              <w:t xml:space="preserve">投标人自2019年以来完成同类信息化监理项目，每个项目得1分，满分5分。 </w:t>
            </w:r>
          </w:p>
          <w:p w:rsidR="00334AC2" w:rsidRDefault="000867E0">
            <w:pPr>
              <w:spacing w:line="240" w:lineRule="auto"/>
              <w:ind w:firstLineChars="0" w:firstLine="0"/>
              <w:rPr>
                <w:rFonts w:ascii="宋体" w:hAnsi="宋体"/>
                <w:b/>
                <w:sz w:val="21"/>
                <w:szCs w:val="21"/>
              </w:rPr>
            </w:pPr>
            <w:r>
              <w:rPr>
                <w:rFonts w:ascii="宋体" w:hAnsi="宋体" w:hint="eastAsia"/>
                <w:b/>
                <w:sz w:val="21"/>
                <w:szCs w:val="21"/>
              </w:rPr>
              <w:t>（提供合同关键页和项目验收证书或验收证明文件复印件并加盖公章，以验收证书或证明文件的验收时间为准。）</w:t>
            </w:r>
          </w:p>
        </w:tc>
      </w:tr>
      <w:bookmarkEnd w:id="47"/>
    </w:tbl>
    <w:p w:rsidR="00334AC2" w:rsidRDefault="00334AC2">
      <w:pPr>
        <w:pStyle w:val="a4"/>
        <w:tabs>
          <w:tab w:val="left" w:pos="720"/>
        </w:tabs>
        <w:ind w:firstLineChars="0" w:firstLine="0"/>
        <w:outlineLvl w:val="1"/>
        <w:rPr>
          <w:rStyle w:val="ac"/>
          <w:rFonts w:asciiTheme="minorEastAsia" w:eastAsiaTheme="minorEastAsia" w:hAnsiTheme="minorEastAsia" w:cs="宋体"/>
          <w:szCs w:val="28"/>
        </w:rPr>
      </w:pPr>
    </w:p>
    <w:p w:rsidR="00334AC2" w:rsidRDefault="000867E0">
      <w:pPr>
        <w:pStyle w:val="a4"/>
        <w:tabs>
          <w:tab w:val="left" w:pos="720"/>
        </w:tabs>
        <w:ind w:firstLineChars="0" w:firstLine="0"/>
        <w:outlineLvl w:val="1"/>
        <w:rPr>
          <w:rStyle w:val="ac"/>
          <w:rFonts w:asciiTheme="minorEastAsia" w:eastAsiaTheme="minorEastAsia" w:hAnsiTheme="minorEastAsia" w:cs="宋体"/>
          <w:szCs w:val="28"/>
        </w:rPr>
      </w:pPr>
      <w:r>
        <w:rPr>
          <w:rStyle w:val="ac"/>
          <w:rFonts w:asciiTheme="minorEastAsia" w:eastAsiaTheme="minorEastAsia" w:hAnsiTheme="minorEastAsia" w:cs="宋体" w:hint="eastAsia"/>
          <w:szCs w:val="28"/>
        </w:rPr>
        <w:t>技术部分内容及评审细则（满分35分）</w:t>
      </w: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80"/>
        <w:gridCol w:w="7269"/>
      </w:tblGrid>
      <w:tr w:rsidR="00334AC2">
        <w:trPr>
          <w:trHeight w:val="467"/>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rsidR="00334AC2" w:rsidRDefault="000867E0">
            <w:pPr>
              <w:pStyle w:val="a4"/>
              <w:snapToGrid w:val="0"/>
              <w:ind w:firstLineChars="0" w:firstLine="0"/>
              <w:rPr>
                <w:rFonts w:hAnsi="宋体" w:cs="宋体"/>
                <w:b/>
                <w:sz w:val="21"/>
                <w:szCs w:val="21"/>
              </w:rPr>
            </w:pPr>
            <w:r>
              <w:rPr>
                <w:rFonts w:hAnsi="宋体" w:cs="宋体" w:hint="eastAsia"/>
                <w:b/>
                <w:sz w:val="21"/>
                <w:szCs w:val="21"/>
              </w:rPr>
              <w:t>序号</w:t>
            </w:r>
          </w:p>
        </w:tc>
        <w:tc>
          <w:tcPr>
            <w:tcW w:w="1480" w:type="dxa"/>
            <w:tcBorders>
              <w:top w:val="single" w:sz="4" w:space="0" w:color="auto"/>
              <w:left w:val="single" w:sz="4" w:space="0" w:color="auto"/>
              <w:bottom w:val="single" w:sz="4" w:space="0" w:color="auto"/>
              <w:right w:val="single" w:sz="4" w:space="0" w:color="auto"/>
            </w:tcBorders>
            <w:vAlign w:val="center"/>
          </w:tcPr>
          <w:p w:rsidR="00334AC2" w:rsidRDefault="000867E0">
            <w:pPr>
              <w:pStyle w:val="a4"/>
              <w:snapToGrid w:val="0"/>
              <w:ind w:firstLineChars="0" w:firstLine="0"/>
              <w:jc w:val="center"/>
              <w:rPr>
                <w:rFonts w:hAnsi="宋体" w:cs="宋体"/>
                <w:b/>
                <w:sz w:val="21"/>
                <w:szCs w:val="21"/>
              </w:rPr>
            </w:pPr>
            <w:r>
              <w:rPr>
                <w:rFonts w:hAnsi="宋体" w:cs="宋体" w:hint="eastAsia"/>
                <w:b/>
                <w:sz w:val="21"/>
                <w:szCs w:val="21"/>
              </w:rPr>
              <w:t>分项内容</w:t>
            </w:r>
          </w:p>
        </w:tc>
        <w:tc>
          <w:tcPr>
            <w:tcW w:w="7269" w:type="dxa"/>
            <w:tcBorders>
              <w:top w:val="single" w:sz="4" w:space="0" w:color="auto"/>
              <w:left w:val="single" w:sz="4" w:space="0" w:color="auto"/>
              <w:bottom w:val="single" w:sz="4" w:space="0" w:color="auto"/>
              <w:right w:val="single" w:sz="4" w:space="0" w:color="auto"/>
            </w:tcBorders>
            <w:vAlign w:val="center"/>
          </w:tcPr>
          <w:p w:rsidR="00334AC2" w:rsidRDefault="000867E0">
            <w:pPr>
              <w:pStyle w:val="a4"/>
              <w:snapToGrid w:val="0"/>
              <w:ind w:firstLine="422"/>
              <w:rPr>
                <w:rFonts w:hAnsi="宋体" w:cs="宋体"/>
                <w:b/>
                <w:sz w:val="21"/>
                <w:szCs w:val="21"/>
              </w:rPr>
            </w:pPr>
            <w:r>
              <w:rPr>
                <w:rFonts w:hAnsi="宋体" w:cs="宋体" w:hint="eastAsia"/>
                <w:b/>
                <w:sz w:val="21"/>
                <w:szCs w:val="21"/>
              </w:rPr>
              <w:t>评分标准</w:t>
            </w:r>
          </w:p>
        </w:tc>
      </w:tr>
      <w:tr w:rsidR="00334AC2">
        <w:trPr>
          <w:trHeight w:val="2168"/>
          <w:jc w:val="center"/>
        </w:trPr>
        <w:tc>
          <w:tcPr>
            <w:tcW w:w="709" w:type="dxa"/>
            <w:vAlign w:val="center"/>
          </w:tcPr>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3.1</w:t>
            </w:r>
          </w:p>
        </w:tc>
        <w:tc>
          <w:tcPr>
            <w:tcW w:w="1480" w:type="dxa"/>
            <w:vAlign w:val="center"/>
          </w:tcPr>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项目理解</w:t>
            </w:r>
          </w:p>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（满分</w:t>
            </w:r>
            <w:r>
              <w:rPr>
                <w:rFonts w:hAnsi="宋体" w:cs="宋体" w:hint="eastAsia"/>
                <w:sz w:val="21"/>
                <w:szCs w:val="21"/>
              </w:rPr>
              <w:t>5</w:t>
            </w:r>
            <w:r>
              <w:rPr>
                <w:rFonts w:hAnsi="宋体" w:cs="宋体" w:hint="eastAsia"/>
                <w:sz w:val="21"/>
                <w:szCs w:val="21"/>
              </w:rPr>
              <w:t>分）</w:t>
            </w:r>
          </w:p>
        </w:tc>
        <w:tc>
          <w:tcPr>
            <w:tcW w:w="7269" w:type="dxa"/>
            <w:vAlign w:val="center"/>
          </w:tcPr>
          <w:p w:rsidR="00334AC2" w:rsidRDefault="000867E0">
            <w:pPr>
              <w:pStyle w:val="a4"/>
              <w:snapToGrid w:val="0"/>
              <w:ind w:firstLineChars="0" w:firstLine="0"/>
              <w:jc w:val="left"/>
              <w:rPr>
                <w:rFonts w:hAnsi="宋体" w:cs="宋体"/>
                <w:sz w:val="21"/>
                <w:szCs w:val="21"/>
              </w:rPr>
            </w:pPr>
            <w:r>
              <w:rPr>
                <w:rFonts w:hAnsi="宋体" w:cs="宋体"/>
                <w:sz w:val="21"/>
                <w:szCs w:val="21"/>
              </w:rPr>
              <w:t>1.</w:t>
            </w:r>
            <w:r>
              <w:rPr>
                <w:rFonts w:hAnsi="宋体" w:cs="宋体"/>
                <w:sz w:val="21"/>
                <w:szCs w:val="21"/>
              </w:rPr>
              <w:t>对整体项目具体需求的理解十分明确清晰、现状分析到位，整体技术方案完整、清晰、设计十分合理、科学可行，得</w:t>
            </w:r>
            <w:r>
              <w:rPr>
                <w:rFonts w:hAnsi="宋体" w:cs="宋体"/>
                <w:sz w:val="21"/>
                <w:szCs w:val="21"/>
              </w:rPr>
              <w:t>5</w:t>
            </w:r>
            <w:r>
              <w:rPr>
                <w:rFonts w:hAnsi="宋体" w:cs="宋体"/>
                <w:sz w:val="21"/>
                <w:szCs w:val="21"/>
              </w:rPr>
              <w:t>分；</w:t>
            </w:r>
          </w:p>
          <w:p w:rsidR="00334AC2" w:rsidRDefault="000867E0">
            <w:pPr>
              <w:pStyle w:val="a4"/>
              <w:snapToGrid w:val="0"/>
              <w:ind w:firstLineChars="0" w:firstLine="0"/>
              <w:jc w:val="left"/>
              <w:rPr>
                <w:rFonts w:hAnsi="宋体" w:cs="宋体"/>
                <w:sz w:val="21"/>
                <w:szCs w:val="21"/>
              </w:rPr>
            </w:pPr>
            <w:r>
              <w:rPr>
                <w:rFonts w:hAnsi="宋体" w:cs="宋体"/>
                <w:sz w:val="21"/>
                <w:szCs w:val="21"/>
              </w:rPr>
              <w:t>2.</w:t>
            </w:r>
            <w:r>
              <w:rPr>
                <w:rFonts w:hAnsi="宋体" w:cs="宋体"/>
                <w:sz w:val="21"/>
                <w:szCs w:val="21"/>
              </w:rPr>
              <w:t>对整体项目具体需求的理解明确清晰、现状分析到位，整体技术方案完整、清晰、设计合理、科学可行，得</w:t>
            </w:r>
            <w:r>
              <w:rPr>
                <w:rFonts w:hAnsi="宋体" w:cs="宋体"/>
                <w:sz w:val="21"/>
                <w:szCs w:val="21"/>
              </w:rPr>
              <w:t>3</w:t>
            </w:r>
            <w:r>
              <w:rPr>
                <w:rFonts w:hAnsi="宋体" w:cs="宋体"/>
                <w:sz w:val="21"/>
                <w:szCs w:val="21"/>
              </w:rPr>
              <w:t>分；</w:t>
            </w:r>
          </w:p>
          <w:p w:rsidR="00334AC2" w:rsidRDefault="000867E0">
            <w:pPr>
              <w:pStyle w:val="a4"/>
              <w:snapToGrid w:val="0"/>
              <w:ind w:firstLineChars="0" w:firstLine="0"/>
              <w:jc w:val="left"/>
              <w:rPr>
                <w:rFonts w:hAnsi="宋体" w:cs="宋体"/>
                <w:sz w:val="21"/>
                <w:szCs w:val="21"/>
              </w:rPr>
            </w:pPr>
            <w:r>
              <w:rPr>
                <w:rFonts w:hAnsi="宋体" w:cs="宋体"/>
                <w:sz w:val="21"/>
                <w:szCs w:val="21"/>
              </w:rPr>
              <w:t>3.</w:t>
            </w:r>
            <w:r>
              <w:rPr>
                <w:rFonts w:hAnsi="宋体" w:cs="宋体"/>
                <w:sz w:val="21"/>
                <w:szCs w:val="21"/>
              </w:rPr>
              <w:t>对整体项目具体需求的理解一般、对现状分析一般，整体技术方案基本完整、设计基本合理，有一定的可行性，得</w:t>
            </w:r>
            <w:r>
              <w:rPr>
                <w:rFonts w:hAnsi="宋体" w:cs="宋体"/>
                <w:sz w:val="21"/>
                <w:szCs w:val="21"/>
              </w:rPr>
              <w:t>1</w:t>
            </w:r>
            <w:r>
              <w:rPr>
                <w:rFonts w:hAnsi="宋体" w:cs="宋体"/>
                <w:sz w:val="21"/>
                <w:szCs w:val="21"/>
              </w:rPr>
              <w:t>分；</w:t>
            </w:r>
          </w:p>
          <w:p w:rsidR="00334AC2" w:rsidRDefault="000867E0">
            <w:pPr>
              <w:pStyle w:val="a4"/>
              <w:snapToGrid w:val="0"/>
              <w:ind w:firstLineChars="0" w:firstLine="0"/>
              <w:jc w:val="left"/>
              <w:rPr>
                <w:rStyle w:val="ac"/>
                <w:rFonts w:hAnsi="宋体" w:cs="宋体"/>
                <w:sz w:val="21"/>
                <w:szCs w:val="21"/>
              </w:rPr>
            </w:pPr>
            <w:r>
              <w:rPr>
                <w:rFonts w:hAnsi="宋体" w:cs="宋体"/>
                <w:sz w:val="21"/>
                <w:szCs w:val="21"/>
              </w:rPr>
              <w:t>4.</w:t>
            </w:r>
            <w:r>
              <w:rPr>
                <w:rFonts w:hAnsi="宋体" w:cs="宋体"/>
                <w:sz w:val="21"/>
                <w:szCs w:val="21"/>
              </w:rPr>
              <w:t>对整体项目具体需求的理解差、对现状分析差，整体集成技术方案差，合理性低，得</w:t>
            </w:r>
            <w:r>
              <w:rPr>
                <w:rFonts w:hAnsi="宋体" w:cs="宋体"/>
                <w:sz w:val="21"/>
                <w:szCs w:val="21"/>
              </w:rPr>
              <w:t>0</w:t>
            </w:r>
            <w:r>
              <w:rPr>
                <w:rFonts w:hAnsi="宋体" w:cs="宋体"/>
                <w:sz w:val="21"/>
                <w:szCs w:val="21"/>
              </w:rPr>
              <w:t>分；</w:t>
            </w:r>
          </w:p>
        </w:tc>
      </w:tr>
      <w:tr w:rsidR="00334AC2">
        <w:trPr>
          <w:trHeight w:val="1249"/>
          <w:jc w:val="center"/>
        </w:trPr>
        <w:tc>
          <w:tcPr>
            <w:tcW w:w="709" w:type="dxa"/>
            <w:vAlign w:val="center"/>
          </w:tcPr>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3.2</w:t>
            </w:r>
          </w:p>
        </w:tc>
        <w:tc>
          <w:tcPr>
            <w:tcW w:w="1480" w:type="dxa"/>
            <w:vAlign w:val="center"/>
          </w:tcPr>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服务方案</w:t>
            </w:r>
          </w:p>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（满分</w:t>
            </w:r>
            <w:r>
              <w:rPr>
                <w:rFonts w:hAnsi="宋体" w:cs="宋体"/>
                <w:sz w:val="21"/>
                <w:szCs w:val="21"/>
              </w:rPr>
              <w:t>5</w:t>
            </w:r>
            <w:r>
              <w:rPr>
                <w:rFonts w:hAnsi="宋体" w:cs="宋体" w:hint="eastAsia"/>
                <w:sz w:val="21"/>
                <w:szCs w:val="21"/>
              </w:rPr>
              <w:t>分）</w:t>
            </w:r>
          </w:p>
        </w:tc>
        <w:tc>
          <w:tcPr>
            <w:tcW w:w="7269" w:type="dxa"/>
            <w:vAlign w:val="center"/>
          </w:tcPr>
          <w:p w:rsidR="00334AC2" w:rsidRDefault="000867E0">
            <w:pPr>
              <w:pStyle w:val="a4"/>
              <w:snapToGrid w:val="0"/>
              <w:ind w:firstLineChars="0" w:firstLine="0"/>
              <w:jc w:val="left"/>
              <w:rPr>
                <w:rFonts w:hAnsi="宋体" w:cs="宋体"/>
                <w:sz w:val="21"/>
                <w:szCs w:val="21"/>
              </w:rPr>
            </w:pPr>
            <w:r>
              <w:rPr>
                <w:rFonts w:hAnsi="宋体" w:cs="宋体" w:hint="eastAsia"/>
                <w:sz w:val="21"/>
                <w:szCs w:val="21"/>
              </w:rPr>
              <w:t>各阶段服务总体思路和方法，工作特色，针对性配置监理技术工程人员。</w:t>
            </w:r>
          </w:p>
          <w:p w:rsidR="00334AC2" w:rsidRDefault="000867E0">
            <w:pPr>
              <w:pStyle w:val="a4"/>
              <w:snapToGrid w:val="0"/>
              <w:ind w:firstLineChars="0" w:firstLine="0"/>
              <w:jc w:val="left"/>
              <w:rPr>
                <w:rFonts w:hAnsi="宋体" w:cs="宋体"/>
                <w:sz w:val="21"/>
                <w:szCs w:val="21"/>
              </w:rPr>
            </w:pPr>
            <w:r>
              <w:rPr>
                <w:rFonts w:hAnsi="宋体" w:cs="宋体" w:hint="eastAsia"/>
                <w:sz w:val="21"/>
                <w:szCs w:val="21"/>
              </w:rPr>
              <w:t>1.</w:t>
            </w:r>
            <w:r>
              <w:rPr>
                <w:rFonts w:hAnsi="宋体" w:cs="宋体" w:hint="eastAsia"/>
                <w:sz w:val="21"/>
                <w:szCs w:val="21"/>
              </w:rPr>
              <w:t>整体服务方案</w:t>
            </w:r>
            <w:r>
              <w:rPr>
                <w:rFonts w:hAnsi="宋体" w:cs="宋体"/>
                <w:sz w:val="21"/>
                <w:szCs w:val="21"/>
              </w:rPr>
              <w:t>十分明确清晰、现状分析到位，整体技术方案完整、清晰、设计十分合理、科学可行，得</w:t>
            </w:r>
            <w:r>
              <w:rPr>
                <w:rFonts w:hAnsi="宋体" w:cs="宋体" w:hint="eastAsia"/>
                <w:sz w:val="21"/>
                <w:szCs w:val="21"/>
              </w:rPr>
              <w:t>5</w:t>
            </w:r>
            <w:r>
              <w:rPr>
                <w:rFonts w:hAnsi="宋体" w:cs="宋体"/>
                <w:sz w:val="21"/>
                <w:szCs w:val="21"/>
              </w:rPr>
              <w:t>分；</w:t>
            </w:r>
          </w:p>
          <w:p w:rsidR="00334AC2" w:rsidRDefault="000867E0">
            <w:pPr>
              <w:pStyle w:val="a4"/>
              <w:snapToGrid w:val="0"/>
              <w:ind w:firstLineChars="0" w:firstLine="0"/>
              <w:jc w:val="left"/>
              <w:rPr>
                <w:rFonts w:hAnsi="宋体" w:cs="宋体"/>
                <w:sz w:val="21"/>
                <w:szCs w:val="21"/>
              </w:rPr>
            </w:pPr>
            <w:r>
              <w:rPr>
                <w:rFonts w:hAnsi="宋体" w:cs="宋体" w:hint="eastAsia"/>
                <w:sz w:val="21"/>
                <w:szCs w:val="21"/>
              </w:rPr>
              <w:t>2.</w:t>
            </w:r>
            <w:r>
              <w:rPr>
                <w:rFonts w:hAnsi="宋体" w:cs="宋体" w:hint="eastAsia"/>
                <w:sz w:val="21"/>
                <w:szCs w:val="21"/>
              </w:rPr>
              <w:t>整体服务方案</w:t>
            </w:r>
            <w:r>
              <w:rPr>
                <w:rFonts w:hAnsi="宋体" w:cs="宋体"/>
                <w:sz w:val="21"/>
                <w:szCs w:val="21"/>
              </w:rPr>
              <w:t>明确清晰、现状分析到位，整体技术方案完整、清晰、设计合理、科学可行，得</w:t>
            </w:r>
            <w:r>
              <w:rPr>
                <w:rFonts w:hAnsi="宋体" w:cs="宋体" w:hint="eastAsia"/>
                <w:sz w:val="21"/>
                <w:szCs w:val="21"/>
              </w:rPr>
              <w:t>3</w:t>
            </w:r>
            <w:r>
              <w:rPr>
                <w:rFonts w:hAnsi="宋体" w:cs="宋体"/>
                <w:sz w:val="21"/>
                <w:szCs w:val="21"/>
              </w:rPr>
              <w:t>分；</w:t>
            </w:r>
          </w:p>
          <w:p w:rsidR="00334AC2" w:rsidRDefault="000867E0">
            <w:pPr>
              <w:pStyle w:val="a4"/>
              <w:snapToGrid w:val="0"/>
              <w:ind w:firstLineChars="0" w:firstLine="0"/>
              <w:jc w:val="left"/>
              <w:rPr>
                <w:rFonts w:hAnsi="宋体" w:cs="宋体"/>
                <w:sz w:val="21"/>
                <w:szCs w:val="21"/>
              </w:rPr>
            </w:pPr>
            <w:r>
              <w:rPr>
                <w:rFonts w:hAnsi="宋体" w:cs="宋体" w:hint="eastAsia"/>
                <w:sz w:val="21"/>
                <w:szCs w:val="21"/>
              </w:rPr>
              <w:lastRenderedPageBreak/>
              <w:t>3.</w:t>
            </w:r>
            <w:r>
              <w:rPr>
                <w:rFonts w:hAnsi="宋体" w:cs="宋体" w:hint="eastAsia"/>
                <w:sz w:val="21"/>
                <w:szCs w:val="21"/>
              </w:rPr>
              <w:t>整体服务方案内容</w:t>
            </w:r>
            <w:r>
              <w:rPr>
                <w:rFonts w:hAnsi="宋体" w:cs="宋体"/>
                <w:sz w:val="21"/>
                <w:szCs w:val="21"/>
              </w:rPr>
              <w:t>一般、对现状分析一般，整体技术方案基本完整、设计基本合理，有一定的可行性，得</w:t>
            </w:r>
            <w:r>
              <w:rPr>
                <w:rFonts w:hAnsi="宋体" w:cs="宋体"/>
                <w:sz w:val="21"/>
                <w:szCs w:val="21"/>
              </w:rPr>
              <w:t>1</w:t>
            </w:r>
            <w:r>
              <w:rPr>
                <w:rFonts w:hAnsi="宋体" w:cs="宋体"/>
                <w:sz w:val="21"/>
                <w:szCs w:val="21"/>
              </w:rPr>
              <w:t>分；</w:t>
            </w:r>
          </w:p>
          <w:p w:rsidR="00334AC2" w:rsidRDefault="000867E0">
            <w:pPr>
              <w:pStyle w:val="a4"/>
              <w:snapToGrid w:val="0"/>
              <w:ind w:firstLineChars="0" w:firstLine="0"/>
              <w:jc w:val="left"/>
              <w:rPr>
                <w:rFonts w:hAnsi="宋体" w:cs="宋体"/>
                <w:sz w:val="21"/>
                <w:szCs w:val="21"/>
              </w:rPr>
            </w:pPr>
            <w:r>
              <w:rPr>
                <w:rFonts w:hAnsi="宋体" w:cs="宋体" w:hint="eastAsia"/>
                <w:sz w:val="21"/>
                <w:szCs w:val="21"/>
              </w:rPr>
              <w:t>4.</w:t>
            </w:r>
            <w:r>
              <w:rPr>
                <w:rFonts w:hAnsi="宋体" w:cs="宋体" w:hint="eastAsia"/>
                <w:sz w:val="21"/>
                <w:szCs w:val="21"/>
              </w:rPr>
              <w:t>整体服务方案</w:t>
            </w:r>
            <w:r>
              <w:rPr>
                <w:rFonts w:hAnsi="宋体" w:cs="宋体"/>
                <w:sz w:val="21"/>
                <w:szCs w:val="21"/>
              </w:rPr>
              <w:t>的理解差、对现状分析差，整体集成技术方案差，合理性低，得</w:t>
            </w:r>
            <w:r>
              <w:rPr>
                <w:rFonts w:hAnsi="宋体" w:cs="宋体"/>
                <w:sz w:val="21"/>
                <w:szCs w:val="21"/>
              </w:rPr>
              <w:t>0</w:t>
            </w:r>
            <w:r>
              <w:rPr>
                <w:rFonts w:hAnsi="宋体" w:cs="宋体"/>
                <w:sz w:val="21"/>
                <w:szCs w:val="21"/>
              </w:rPr>
              <w:t>分；</w:t>
            </w:r>
          </w:p>
        </w:tc>
      </w:tr>
      <w:tr w:rsidR="00334AC2">
        <w:trPr>
          <w:trHeight w:val="1249"/>
          <w:jc w:val="center"/>
        </w:trPr>
        <w:tc>
          <w:tcPr>
            <w:tcW w:w="709" w:type="dxa"/>
            <w:vAlign w:val="center"/>
          </w:tcPr>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lastRenderedPageBreak/>
              <w:t>3.3</w:t>
            </w:r>
          </w:p>
        </w:tc>
        <w:tc>
          <w:tcPr>
            <w:tcW w:w="1480" w:type="dxa"/>
            <w:vAlign w:val="center"/>
          </w:tcPr>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质量控制</w:t>
            </w:r>
          </w:p>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（满分</w:t>
            </w:r>
            <w:r>
              <w:rPr>
                <w:rFonts w:hAnsi="宋体" w:cs="宋体" w:hint="eastAsia"/>
                <w:sz w:val="21"/>
                <w:szCs w:val="21"/>
              </w:rPr>
              <w:t>5</w:t>
            </w:r>
            <w:r>
              <w:rPr>
                <w:rFonts w:hAnsi="宋体" w:cs="宋体" w:hint="eastAsia"/>
                <w:sz w:val="21"/>
                <w:szCs w:val="21"/>
              </w:rPr>
              <w:t>分）</w:t>
            </w:r>
          </w:p>
        </w:tc>
        <w:tc>
          <w:tcPr>
            <w:tcW w:w="7269" w:type="dxa"/>
            <w:vAlign w:val="center"/>
          </w:tcPr>
          <w:p w:rsidR="00334AC2" w:rsidRDefault="000867E0">
            <w:pPr>
              <w:pStyle w:val="a4"/>
              <w:snapToGrid w:val="0"/>
              <w:ind w:firstLineChars="0" w:firstLine="0"/>
              <w:jc w:val="left"/>
              <w:rPr>
                <w:rFonts w:hAnsi="宋体" w:cs="宋体"/>
                <w:sz w:val="21"/>
                <w:szCs w:val="21"/>
              </w:rPr>
            </w:pPr>
            <w:r>
              <w:rPr>
                <w:rFonts w:hAnsi="宋体" w:cs="宋体"/>
                <w:sz w:val="21"/>
                <w:szCs w:val="21"/>
              </w:rPr>
              <w:t>1.</w:t>
            </w:r>
            <w:r>
              <w:rPr>
                <w:rFonts w:hAnsi="宋体" w:cs="宋体"/>
                <w:sz w:val="21"/>
                <w:szCs w:val="21"/>
              </w:rPr>
              <w:t>提出的质量控制措施十分科学、合理，有针对性；针对本招标项目的重点和难点提出确保工程质量的有效建议及采取的强化监理措施十分合理，得</w:t>
            </w:r>
            <w:r>
              <w:rPr>
                <w:rFonts w:hAnsi="宋体" w:cs="宋体"/>
                <w:sz w:val="21"/>
                <w:szCs w:val="21"/>
              </w:rPr>
              <w:t>5</w:t>
            </w:r>
            <w:r>
              <w:rPr>
                <w:rFonts w:hAnsi="宋体" w:cs="宋体"/>
                <w:sz w:val="21"/>
                <w:szCs w:val="21"/>
              </w:rPr>
              <w:t>分；</w:t>
            </w:r>
          </w:p>
          <w:p w:rsidR="00334AC2" w:rsidRDefault="000867E0">
            <w:pPr>
              <w:pStyle w:val="a4"/>
              <w:snapToGrid w:val="0"/>
              <w:ind w:firstLineChars="0" w:firstLine="0"/>
              <w:jc w:val="left"/>
              <w:rPr>
                <w:rFonts w:hAnsi="宋体" w:cs="宋体"/>
                <w:sz w:val="21"/>
                <w:szCs w:val="21"/>
              </w:rPr>
            </w:pPr>
            <w:r>
              <w:rPr>
                <w:rFonts w:hAnsi="宋体" w:cs="宋体"/>
                <w:sz w:val="21"/>
                <w:szCs w:val="21"/>
              </w:rPr>
              <w:t>2.</w:t>
            </w:r>
            <w:r>
              <w:rPr>
                <w:rFonts w:hAnsi="宋体" w:cs="宋体"/>
                <w:sz w:val="21"/>
                <w:szCs w:val="21"/>
              </w:rPr>
              <w:t>提出的质量控制措施科学、合理；针对本招标项目的重点和难点提出确保工程质量的建议及采取的强化监理措施比较合理，得</w:t>
            </w:r>
            <w:r>
              <w:rPr>
                <w:rFonts w:hAnsi="宋体" w:cs="宋体"/>
                <w:sz w:val="21"/>
                <w:szCs w:val="21"/>
              </w:rPr>
              <w:t>3</w:t>
            </w:r>
            <w:r>
              <w:rPr>
                <w:rFonts w:hAnsi="宋体" w:cs="宋体"/>
                <w:sz w:val="21"/>
                <w:szCs w:val="21"/>
              </w:rPr>
              <w:t>分；</w:t>
            </w:r>
          </w:p>
          <w:p w:rsidR="00334AC2" w:rsidRDefault="000867E0">
            <w:pPr>
              <w:pStyle w:val="a4"/>
              <w:snapToGrid w:val="0"/>
              <w:ind w:firstLineChars="0" w:firstLine="0"/>
              <w:jc w:val="left"/>
              <w:rPr>
                <w:rFonts w:hAnsi="宋体" w:cs="宋体"/>
                <w:sz w:val="21"/>
                <w:szCs w:val="21"/>
              </w:rPr>
            </w:pPr>
            <w:r>
              <w:rPr>
                <w:rFonts w:hAnsi="宋体" w:cs="宋体"/>
                <w:sz w:val="21"/>
                <w:szCs w:val="21"/>
              </w:rPr>
              <w:t>3.</w:t>
            </w:r>
            <w:r>
              <w:rPr>
                <w:rFonts w:hAnsi="宋体" w:cs="宋体"/>
                <w:sz w:val="21"/>
                <w:szCs w:val="21"/>
              </w:rPr>
              <w:t>提出的质量控制措施相对科学；针对本招标项目的重点和难点提出确保工程质量的建议及采取的强化监理措施一般，得</w:t>
            </w:r>
            <w:r>
              <w:rPr>
                <w:rFonts w:hAnsi="宋体" w:cs="宋体"/>
                <w:sz w:val="21"/>
                <w:szCs w:val="21"/>
              </w:rPr>
              <w:t>1</w:t>
            </w:r>
            <w:r>
              <w:rPr>
                <w:rFonts w:hAnsi="宋体" w:cs="宋体"/>
                <w:sz w:val="21"/>
                <w:szCs w:val="21"/>
              </w:rPr>
              <w:t>分；</w:t>
            </w:r>
          </w:p>
          <w:p w:rsidR="00334AC2" w:rsidRDefault="000867E0">
            <w:pPr>
              <w:pStyle w:val="a4"/>
              <w:snapToGrid w:val="0"/>
              <w:ind w:firstLineChars="0" w:firstLine="0"/>
              <w:jc w:val="left"/>
              <w:rPr>
                <w:rFonts w:ascii="宋体" w:hAnsi="宋体" w:cs="宋体"/>
                <w:b/>
                <w:bCs/>
                <w:sz w:val="21"/>
                <w:szCs w:val="21"/>
              </w:rPr>
            </w:pPr>
            <w:r>
              <w:rPr>
                <w:rFonts w:hAnsi="宋体" w:cs="宋体"/>
                <w:sz w:val="21"/>
                <w:szCs w:val="21"/>
              </w:rPr>
              <w:t>4.</w:t>
            </w:r>
            <w:r>
              <w:rPr>
                <w:rFonts w:hAnsi="宋体" w:cs="宋体"/>
                <w:sz w:val="21"/>
                <w:szCs w:val="21"/>
              </w:rPr>
              <w:t>提出的质量控制措施较差；针对本招标项目的重点和难点提出确保工程质量的建议及采取的强化监理措施不合理，得</w:t>
            </w:r>
            <w:r>
              <w:rPr>
                <w:rFonts w:hAnsi="宋体" w:cs="宋体"/>
                <w:sz w:val="21"/>
                <w:szCs w:val="21"/>
              </w:rPr>
              <w:t>0</w:t>
            </w:r>
            <w:r>
              <w:rPr>
                <w:rFonts w:hAnsi="宋体" w:cs="宋体"/>
                <w:sz w:val="21"/>
                <w:szCs w:val="21"/>
              </w:rPr>
              <w:t>分。</w:t>
            </w:r>
          </w:p>
        </w:tc>
      </w:tr>
      <w:tr w:rsidR="00334AC2">
        <w:trPr>
          <w:trHeight w:val="1249"/>
          <w:jc w:val="center"/>
        </w:trPr>
        <w:tc>
          <w:tcPr>
            <w:tcW w:w="709" w:type="dxa"/>
            <w:vAlign w:val="center"/>
          </w:tcPr>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3.4</w:t>
            </w:r>
          </w:p>
        </w:tc>
        <w:tc>
          <w:tcPr>
            <w:tcW w:w="1480" w:type="dxa"/>
            <w:vAlign w:val="center"/>
          </w:tcPr>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投资控制</w:t>
            </w:r>
          </w:p>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（满分</w:t>
            </w:r>
            <w:r>
              <w:rPr>
                <w:rFonts w:hAnsi="宋体" w:cs="宋体" w:hint="eastAsia"/>
                <w:sz w:val="21"/>
                <w:szCs w:val="21"/>
              </w:rPr>
              <w:t>3</w:t>
            </w:r>
            <w:r>
              <w:rPr>
                <w:rFonts w:hAnsi="宋体" w:cs="宋体" w:hint="eastAsia"/>
                <w:sz w:val="21"/>
                <w:szCs w:val="21"/>
              </w:rPr>
              <w:t>分）</w:t>
            </w:r>
          </w:p>
        </w:tc>
        <w:tc>
          <w:tcPr>
            <w:tcW w:w="7269" w:type="dxa"/>
            <w:vAlign w:val="center"/>
          </w:tcPr>
          <w:p w:rsidR="00334AC2" w:rsidRDefault="000867E0">
            <w:pPr>
              <w:pStyle w:val="a4"/>
              <w:snapToGrid w:val="0"/>
              <w:ind w:firstLineChars="0" w:firstLine="0"/>
              <w:jc w:val="left"/>
              <w:rPr>
                <w:rFonts w:hAnsi="宋体" w:cs="宋体"/>
                <w:sz w:val="21"/>
                <w:szCs w:val="21"/>
              </w:rPr>
            </w:pPr>
            <w:r>
              <w:rPr>
                <w:rFonts w:hAnsi="宋体" w:cs="宋体"/>
                <w:sz w:val="21"/>
                <w:szCs w:val="21"/>
              </w:rPr>
              <w:t>1.</w:t>
            </w:r>
            <w:r>
              <w:rPr>
                <w:rFonts w:hAnsi="宋体" w:cs="宋体"/>
                <w:sz w:val="21"/>
                <w:szCs w:val="21"/>
              </w:rPr>
              <w:t>投资控制的方法和措施（对系统建设的人力资源、软硬件等方面的资金使用把握，有较好的手段和方法控制资金使用）十分科学、合理，有针对性，得</w:t>
            </w:r>
            <w:r>
              <w:rPr>
                <w:rFonts w:hAnsi="宋体" w:cs="宋体" w:hint="eastAsia"/>
                <w:sz w:val="21"/>
                <w:szCs w:val="21"/>
              </w:rPr>
              <w:t>3</w:t>
            </w:r>
            <w:r>
              <w:rPr>
                <w:rFonts w:hAnsi="宋体" w:cs="宋体"/>
                <w:sz w:val="21"/>
                <w:szCs w:val="21"/>
              </w:rPr>
              <w:t>分；</w:t>
            </w:r>
          </w:p>
          <w:p w:rsidR="00334AC2" w:rsidRDefault="000867E0">
            <w:pPr>
              <w:pStyle w:val="a4"/>
              <w:snapToGrid w:val="0"/>
              <w:ind w:firstLineChars="0" w:firstLine="0"/>
              <w:jc w:val="left"/>
              <w:rPr>
                <w:rFonts w:hAnsi="宋体" w:cs="宋体"/>
                <w:sz w:val="21"/>
                <w:szCs w:val="21"/>
              </w:rPr>
            </w:pPr>
            <w:r>
              <w:rPr>
                <w:rFonts w:hAnsi="宋体" w:cs="宋体"/>
                <w:sz w:val="21"/>
                <w:szCs w:val="21"/>
              </w:rPr>
              <w:t>2.</w:t>
            </w:r>
            <w:r>
              <w:rPr>
                <w:rFonts w:hAnsi="宋体" w:cs="宋体"/>
                <w:sz w:val="21"/>
                <w:szCs w:val="21"/>
              </w:rPr>
              <w:t>投资控制的方法和措施（对系统建设的人力资源、软硬件等方面的资金使用把握，有较好的手段和方法控制资金使用）比较科学，得</w:t>
            </w:r>
            <w:r>
              <w:rPr>
                <w:rFonts w:hAnsi="宋体" w:cs="宋体" w:hint="eastAsia"/>
                <w:sz w:val="21"/>
                <w:szCs w:val="21"/>
              </w:rPr>
              <w:t>2</w:t>
            </w:r>
            <w:r>
              <w:rPr>
                <w:rFonts w:hAnsi="宋体" w:cs="宋体"/>
                <w:sz w:val="21"/>
                <w:szCs w:val="21"/>
              </w:rPr>
              <w:t>分；</w:t>
            </w:r>
          </w:p>
          <w:p w:rsidR="00334AC2" w:rsidRDefault="000867E0">
            <w:pPr>
              <w:pStyle w:val="a4"/>
              <w:snapToGrid w:val="0"/>
              <w:ind w:firstLineChars="0" w:firstLine="0"/>
              <w:jc w:val="left"/>
              <w:rPr>
                <w:rFonts w:hAnsi="宋体" w:cs="宋体"/>
                <w:sz w:val="21"/>
                <w:szCs w:val="21"/>
              </w:rPr>
            </w:pPr>
            <w:r>
              <w:rPr>
                <w:rFonts w:hAnsi="宋体" w:cs="宋体"/>
                <w:sz w:val="21"/>
                <w:szCs w:val="21"/>
              </w:rPr>
              <w:t>3.</w:t>
            </w:r>
            <w:r>
              <w:rPr>
                <w:rFonts w:hAnsi="宋体" w:cs="宋体"/>
                <w:sz w:val="21"/>
                <w:szCs w:val="21"/>
              </w:rPr>
              <w:t>投资控制的方法和措施（对系统建设的人力资源、软硬件等方面的资金使用把握，有较好的手段和方法控制资金使用）</w:t>
            </w:r>
            <w:r>
              <w:rPr>
                <w:rFonts w:hAnsi="宋体" w:cs="宋体" w:hint="eastAsia"/>
                <w:sz w:val="21"/>
                <w:szCs w:val="21"/>
              </w:rPr>
              <w:t>一般</w:t>
            </w:r>
            <w:r>
              <w:rPr>
                <w:rFonts w:hAnsi="宋体" w:cs="宋体"/>
                <w:sz w:val="21"/>
                <w:szCs w:val="21"/>
              </w:rPr>
              <w:t>，得</w:t>
            </w:r>
            <w:r>
              <w:rPr>
                <w:rFonts w:hAnsi="宋体" w:cs="宋体"/>
                <w:sz w:val="21"/>
                <w:szCs w:val="21"/>
              </w:rPr>
              <w:t>1</w:t>
            </w:r>
            <w:r>
              <w:rPr>
                <w:rFonts w:hAnsi="宋体" w:cs="宋体"/>
                <w:sz w:val="21"/>
                <w:szCs w:val="21"/>
              </w:rPr>
              <w:t>分。</w:t>
            </w:r>
          </w:p>
          <w:p w:rsidR="00334AC2" w:rsidRDefault="000867E0">
            <w:pPr>
              <w:pStyle w:val="a4"/>
              <w:snapToGrid w:val="0"/>
              <w:ind w:firstLineChars="0" w:firstLine="0"/>
              <w:jc w:val="left"/>
              <w:rPr>
                <w:rFonts w:ascii="宋体" w:hAnsi="宋体" w:cs="宋体"/>
                <w:b/>
                <w:bCs/>
                <w:sz w:val="21"/>
                <w:szCs w:val="21"/>
              </w:rPr>
            </w:pPr>
            <w:r>
              <w:rPr>
                <w:rFonts w:hAnsi="宋体" w:cs="宋体" w:hint="eastAsia"/>
                <w:sz w:val="21"/>
                <w:szCs w:val="21"/>
              </w:rPr>
              <w:t>4</w:t>
            </w:r>
            <w:r>
              <w:rPr>
                <w:rFonts w:hAnsi="宋体" w:cs="宋体"/>
                <w:sz w:val="21"/>
                <w:szCs w:val="21"/>
              </w:rPr>
              <w:t>.</w:t>
            </w:r>
            <w:r>
              <w:rPr>
                <w:rFonts w:hAnsi="宋体" w:cs="宋体"/>
                <w:sz w:val="21"/>
                <w:szCs w:val="21"/>
              </w:rPr>
              <w:t>投资控制的方法和措施（对系统建设的人力资源、软硬件等方面的资金使用把握，有较好的手段和方法控制资金使用）不合理，得</w:t>
            </w:r>
            <w:r>
              <w:rPr>
                <w:rFonts w:hAnsi="宋体" w:cs="宋体" w:hint="eastAsia"/>
                <w:sz w:val="21"/>
                <w:szCs w:val="21"/>
              </w:rPr>
              <w:t>0</w:t>
            </w:r>
            <w:r>
              <w:rPr>
                <w:rFonts w:hAnsi="宋体" w:cs="宋体"/>
                <w:sz w:val="21"/>
                <w:szCs w:val="21"/>
              </w:rPr>
              <w:t>分。</w:t>
            </w:r>
          </w:p>
        </w:tc>
      </w:tr>
      <w:tr w:rsidR="00334AC2">
        <w:trPr>
          <w:trHeight w:val="1249"/>
          <w:jc w:val="center"/>
        </w:trPr>
        <w:tc>
          <w:tcPr>
            <w:tcW w:w="709" w:type="dxa"/>
            <w:vAlign w:val="center"/>
          </w:tcPr>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3.5</w:t>
            </w:r>
          </w:p>
        </w:tc>
        <w:tc>
          <w:tcPr>
            <w:tcW w:w="1480" w:type="dxa"/>
            <w:vAlign w:val="center"/>
          </w:tcPr>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进度控制</w:t>
            </w:r>
          </w:p>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（满分</w:t>
            </w:r>
            <w:r>
              <w:rPr>
                <w:rFonts w:hAnsi="宋体" w:cs="宋体" w:hint="eastAsia"/>
                <w:sz w:val="21"/>
                <w:szCs w:val="21"/>
              </w:rPr>
              <w:t>5</w:t>
            </w:r>
            <w:r>
              <w:rPr>
                <w:rFonts w:hAnsi="宋体" w:cs="宋体" w:hint="eastAsia"/>
                <w:sz w:val="21"/>
                <w:szCs w:val="21"/>
              </w:rPr>
              <w:t>分）</w:t>
            </w:r>
          </w:p>
        </w:tc>
        <w:tc>
          <w:tcPr>
            <w:tcW w:w="7269" w:type="dxa"/>
            <w:vAlign w:val="center"/>
          </w:tcPr>
          <w:p w:rsidR="00334AC2" w:rsidRDefault="000867E0">
            <w:pPr>
              <w:pStyle w:val="a4"/>
              <w:snapToGrid w:val="0"/>
              <w:ind w:firstLineChars="0" w:firstLine="0"/>
              <w:jc w:val="left"/>
              <w:rPr>
                <w:rFonts w:hAnsi="宋体" w:cs="宋体"/>
                <w:sz w:val="21"/>
                <w:szCs w:val="21"/>
              </w:rPr>
            </w:pPr>
            <w:r>
              <w:rPr>
                <w:rFonts w:hAnsi="宋体" w:cs="宋体"/>
                <w:sz w:val="21"/>
                <w:szCs w:val="21"/>
              </w:rPr>
              <w:t>1.</w:t>
            </w:r>
            <w:r>
              <w:rPr>
                <w:rFonts w:hAnsi="宋体" w:cs="宋体"/>
                <w:sz w:val="21"/>
                <w:szCs w:val="21"/>
              </w:rPr>
              <w:t>建立工程监理日志制度详细；提出组织工程进度协调方案十分合理，根据建设单位进度计划严格督促施工进度，得</w:t>
            </w:r>
            <w:r>
              <w:rPr>
                <w:rFonts w:hAnsi="宋体" w:cs="宋体" w:hint="eastAsia"/>
                <w:sz w:val="21"/>
                <w:szCs w:val="21"/>
              </w:rPr>
              <w:t>5</w:t>
            </w:r>
            <w:r>
              <w:rPr>
                <w:rFonts w:hAnsi="宋体" w:cs="宋体"/>
                <w:sz w:val="21"/>
                <w:szCs w:val="21"/>
              </w:rPr>
              <w:t>分；</w:t>
            </w:r>
          </w:p>
          <w:p w:rsidR="00334AC2" w:rsidRDefault="000867E0">
            <w:pPr>
              <w:pStyle w:val="a4"/>
              <w:snapToGrid w:val="0"/>
              <w:ind w:firstLineChars="0" w:firstLine="0"/>
              <w:jc w:val="left"/>
              <w:rPr>
                <w:rFonts w:hAnsi="宋体" w:cs="宋体"/>
                <w:sz w:val="21"/>
                <w:szCs w:val="21"/>
              </w:rPr>
            </w:pPr>
            <w:r>
              <w:rPr>
                <w:rFonts w:hAnsi="宋体" w:cs="宋体"/>
                <w:sz w:val="21"/>
                <w:szCs w:val="21"/>
              </w:rPr>
              <w:t>2.</w:t>
            </w:r>
            <w:r>
              <w:rPr>
                <w:rFonts w:hAnsi="宋体" w:cs="宋体"/>
                <w:sz w:val="21"/>
                <w:szCs w:val="21"/>
              </w:rPr>
              <w:t>建立工程监理日志制度详细；提出组织工程进度协调方案合理，根据建设单位进度计划督促施工进度，得</w:t>
            </w:r>
            <w:r>
              <w:rPr>
                <w:rFonts w:hAnsi="宋体" w:cs="宋体" w:hint="eastAsia"/>
                <w:sz w:val="21"/>
                <w:szCs w:val="21"/>
              </w:rPr>
              <w:t>3</w:t>
            </w:r>
            <w:r>
              <w:rPr>
                <w:rFonts w:hAnsi="宋体" w:cs="宋体"/>
                <w:sz w:val="21"/>
                <w:szCs w:val="21"/>
              </w:rPr>
              <w:t>分；</w:t>
            </w:r>
          </w:p>
          <w:p w:rsidR="00334AC2" w:rsidRDefault="000867E0">
            <w:pPr>
              <w:pStyle w:val="a4"/>
              <w:snapToGrid w:val="0"/>
              <w:ind w:firstLineChars="0" w:firstLine="0"/>
              <w:jc w:val="left"/>
              <w:rPr>
                <w:rFonts w:hAnsi="宋体" w:cs="宋体"/>
                <w:sz w:val="21"/>
                <w:szCs w:val="21"/>
              </w:rPr>
            </w:pPr>
            <w:r>
              <w:rPr>
                <w:rFonts w:hAnsi="宋体" w:cs="宋体"/>
                <w:sz w:val="21"/>
                <w:szCs w:val="21"/>
              </w:rPr>
              <w:t>3.</w:t>
            </w:r>
            <w:r>
              <w:rPr>
                <w:rFonts w:hAnsi="宋体" w:cs="宋体"/>
                <w:sz w:val="21"/>
                <w:szCs w:val="21"/>
              </w:rPr>
              <w:t>建立工程监理日志制度一般；提出组织工程进度协调方案一般，根据建设单位进度计划督促施工进度，得</w:t>
            </w:r>
            <w:r>
              <w:rPr>
                <w:rFonts w:hAnsi="宋体" w:cs="宋体"/>
                <w:sz w:val="21"/>
                <w:szCs w:val="21"/>
              </w:rPr>
              <w:t>1</w:t>
            </w:r>
            <w:r>
              <w:rPr>
                <w:rFonts w:hAnsi="宋体" w:cs="宋体"/>
                <w:sz w:val="21"/>
                <w:szCs w:val="21"/>
              </w:rPr>
              <w:t>分；</w:t>
            </w:r>
          </w:p>
          <w:p w:rsidR="00334AC2" w:rsidRDefault="000867E0">
            <w:pPr>
              <w:pStyle w:val="a4"/>
              <w:snapToGrid w:val="0"/>
              <w:ind w:firstLineChars="0" w:firstLine="0"/>
              <w:jc w:val="left"/>
              <w:rPr>
                <w:rFonts w:ascii="宋体" w:hAnsi="宋体" w:cs="宋体"/>
                <w:b/>
                <w:bCs/>
                <w:sz w:val="21"/>
                <w:szCs w:val="21"/>
              </w:rPr>
            </w:pPr>
            <w:r>
              <w:rPr>
                <w:rFonts w:hAnsi="宋体" w:cs="宋体"/>
                <w:sz w:val="21"/>
                <w:szCs w:val="21"/>
              </w:rPr>
              <w:t>4.</w:t>
            </w:r>
            <w:r>
              <w:rPr>
                <w:rFonts w:hAnsi="宋体" w:cs="宋体"/>
                <w:sz w:val="21"/>
                <w:szCs w:val="21"/>
              </w:rPr>
              <w:t>建立工程监理日志制度较差；提出组织工程进度协调方案不详细，得</w:t>
            </w:r>
            <w:r>
              <w:rPr>
                <w:rFonts w:hAnsi="宋体" w:cs="宋体"/>
                <w:sz w:val="21"/>
                <w:szCs w:val="21"/>
              </w:rPr>
              <w:t>0</w:t>
            </w:r>
            <w:r>
              <w:rPr>
                <w:rFonts w:hAnsi="宋体" w:cs="宋体"/>
                <w:sz w:val="21"/>
                <w:szCs w:val="21"/>
              </w:rPr>
              <w:t>分。</w:t>
            </w:r>
          </w:p>
        </w:tc>
      </w:tr>
      <w:tr w:rsidR="00334AC2">
        <w:trPr>
          <w:trHeight w:val="1249"/>
          <w:jc w:val="center"/>
        </w:trPr>
        <w:tc>
          <w:tcPr>
            <w:tcW w:w="709" w:type="dxa"/>
            <w:vAlign w:val="center"/>
          </w:tcPr>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3.6</w:t>
            </w:r>
          </w:p>
        </w:tc>
        <w:tc>
          <w:tcPr>
            <w:tcW w:w="1480" w:type="dxa"/>
            <w:vAlign w:val="center"/>
          </w:tcPr>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项目管理方法及措施</w:t>
            </w:r>
          </w:p>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（满分</w:t>
            </w:r>
            <w:r>
              <w:rPr>
                <w:rFonts w:hAnsi="宋体" w:cs="宋体" w:hint="eastAsia"/>
                <w:sz w:val="21"/>
                <w:szCs w:val="21"/>
              </w:rPr>
              <w:t>5</w:t>
            </w:r>
            <w:r>
              <w:rPr>
                <w:rFonts w:hAnsi="宋体" w:cs="宋体" w:hint="eastAsia"/>
                <w:sz w:val="21"/>
                <w:szCs w:val="21"/>
              </w:rPr>
              <w:t>分）</w:t>
            </w:r>
          </w:p>
        </w:tc>
        <w:tc>
          <w:tcPr>
            <w:tcW w:w="7269" w:type="dxa"/>
            <w:vAlign w:val="center"/>
          </w:tcPr>
          <w:p w:rsidR="00334AC2" w:rsidRDefault="000867E0">
            <w:pPr>
              <w:widowControl/>
              <w:adjustRightInd w:val="0"/>
              <w:snapToGrid w:val="0"/>
              <w:ind w:firstLineChars="0" w:firstLine="0"/>
              <w:jc w:val="left"/>
              <w:rPr>
                <w:rFonts w:ascii="宋体" w:hAnsi="宋体" w:cs="宋体"/>
                <w:sz w:val="21"/>
                <w:szCs w:val="21"/>
              </w:rPr>
            </w:pPr>
            <w:r>
              <w:rPr>
                <w:rFonts w:ascii="宋体" w:hAnsi="宋体" w:cs="宋体"/>
                <w:sz w:val="21"/>
                <w:szCs w:val="21"/>
              </w:rPr>
              <w:t>1.合同和信息管理、工程组织协调的方法和措施十分详细，对系统建设过程中各类文档的监管、对项目管理和项目涉及的各种关系有优秀的协调措施，得</w:t>
            </w:r>
            <w:r>
              <w:rPr>
                <w:rFonts w:ascii="宋体" w:hAnsi="宋体" w:cs="宋体" w:hint="eastAsia"/>
                <w:sz w:val="21"/>
                <w:szCs w:val="21"/>
              </w:rPr>
              <w:t>5</w:t>
            </w:r>
            <w:r>
              <w:rPr>
                <w:rFonts w:ascii="宋体" w:hAnsi="宋体" w:cs="宋体"/>
                <w:sz w:val="21"/>
                <w:szCs w:val="21"/>
              </w:rPr>
              <w:t>分；</w:t>
            </w:r>
          </w:p>
          <w:p w:rsidR="00334AC2" w:rsidRDefault="000867E0">
            <w:pPr>
              <w:widowControl/>
              <w:adjustRightInd w:val="0"/>
              <w:snapToGrid w:val="0"/>
              <w:ind w:firstLineChars="0" w:firstLine="0"/>
              <w:jc w:val="left"/>
              <w:rPr>
                <w:rFonts w:ascii="宋体" w:hAnsi="宋体" w:cs="宋体"/>
                <w:sz w:val="21"/>
                <w:szCs w:val="21"/>
              </w:rPr>
            </w:pPr>
            <w:r>
              <w:rPr>
                <w:rFonts w:ascii="宋体" w:hAnsi="宋体" w:cs="宋体"/>
                <w:sz w:val="21"/>
                <w:szCs w:val="21"/>
              </w:rPr>
              <w:t>2.合同和信息管理、工程组织协调的方法和措施详细，对系统建设过程中各类</w:t>
            </w:r>
            <w:r>
              <w:rPr>
                <w:rFonts w:ascii="宋体" w:hAnsi="宋体" w:cs="宋体"/>
                <w:sz w:val="21"/>
                <w:szCs w:val="21"/>
              </w:rPr>
              <w:lastRenderedPageBreak/>
              <w:t>文档的监管、对项目管理和项目涉及的各种关系协调措施良好，得</w:t>
            </w:r>
            <w:r>
              <w:rPr>
                <w:rFonts w:ascii="宋体" w:hAnsi="宋体" w:cs="宋体" w:hint="eastAsia"/>
                <w:sz w:val="21"/>
                <w:szCs w:val="21"/>
              </w:rPr>
              <w:t>3</w:t>
            </w:r>
            <w:r>
              <w:rPr>
                <w:rFonts w:ascii="宋体" w:hAnsi="宋体" w:cs="宋体"/>
                <w:sz w:val="21"/>
                <w:szCs w:val="21"/>
              </w:rPr>
              <w:t>分；</w:t>
            </w:r>
          </w:p>
          <w:p w:rsidR="00334AC2" w:rsidRDefault="000867E0">
            <w:pPr>
              <w:widowControl/>
              <w:adjustRightInd w:val="0"/>
              <w:snapToGrid w:val="0"/>
              <w:ind w:firstLineChars="0" w:firstLine="0"/>
              <w:jc w:val="left"/>
              <w:rPr>
                <w:rFonts w:ascii="宋体" w:hAnsi="宋体" w:cs="宋体"/>
                <w:sz w:val="21"/>
                <w:szCs w:val="21"/>
              </w:rPr>
            </w:pPr>
            <w:r>
              <w:rPr>
                <w:rFonts w:ascii="宋体" w:hAnsi="宋体" w:cs="宋体"/>
                <w:sz w:val="21"/>
                <w:szCs w:val="21"/>
              </w:rPr>
              <w:t>3.合同和信息管理、工程组织协调的方法和措施一般，对系统建设过程中各类文档的监管、对项目管理和项目涉及的各种关系协调措施一般，得1分；</w:t>
            </w:r>
          </w:p>
          <w:p w:rsidR="00334AC2" w:rsidRDefault="000867E0">
            <w:pPr>
              <w:widowControl/>
              <w:adjustRightInd w:val="0"/>
              <w:snapToGrid w:val="0"/>
              <w:ind w:firstLineChars="0" w:firstLine="0"/>
              <w:jc w:val="left"/>
              <w:rPr>
                <w:rFonts w:ascii="宋体" w:hAnsi="宋体" w:cs="宋体"/>
                <w:sz w:val="21"/>
                <w:szCs w:val="21"/>
              </w:rPr>
            </w:pPr>
            <w:r>
              <w:rPr>
                <w:rFonts w:ascii="宋体" w:hAnsi="宋体" w:cs="宋体"/>
                <w:sz w:val="21"/>
                <w:szCs w:val="21"/>
              </w:rPr>
              <w:t>4.合同和信息管理、工程组织协调的方法和措施较差，对系统建设过程中各类文档的监管、对项目管理和项目涉及的各种关系协调措施较差，得0分。</w:t>
            </w:r>
          </w:p>
        </w:tc>
      </w:tr>
      <w:tr w:rsidR="00334AC2">
        <w:trPr>
          <w:trHeight w:val="1249"/>
          <w:jc w:val="center"/>
        </w:trPr>
        <w:tc>
          <w:tcPr>
            <w:tcW w:w="709" w:type="dxa"/>
            <w:vAlign w:val="center"/>
          </w:tcPr>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lastRenderedPageBreak/>
              <w:t>3.7</w:t>
            </w:r>
          </w:p>
        </w:tc>
        <w:tc>
          <w:tcPr>
            <w:tcW w:w="1480" w:type="dxa"/>
            <w:vAlign w:val="center"/>
          </w:tcPr>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项目变更情况控制</w:t>
            </w:r>
          </w:p>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（满分</w:t>
            </w:r>
            <w:r>
              <w:rPr>
                <w:rFonts w:hAnsi="宋体" w:cs="宋体" w:hint="eastAsia"/>
                <w:sz w:val="21"/>
                <w:szCs w:val="21"/>
              </w:rPr>
              <w:t>3</w:t>
            </w:r>
            <w:r>
              <w:rPr>
                <w:rFonts w:hAnsi="宋体" w:cs="宋体" w:hint="eastAsia"/>
                <w:sz w:val="21"/>
                <w:szCs w:val="21"/>
              </w:rPr>
              <w:t>分）</w:t>
            </w:r>
          </w:p>
        </w:tc>
        <w:tc>
          <w:tcPr>
            <w:tcW w:w="7269" w:type="dxa"/>
            <w:vAlign w:val="center"/>
          </w:tcPr>
          <w:p w:rsidR="00334AC2" w:rsidRDefault="000867E0">
            <w:pPr>
              <w:widowControl/>
              <w:adjustRightInd w:val="0"/>
              <w:snapToGrid w:val="0"/>
              <w:ind w:firstLineChars="0" w:firstLine="0"/>
              <w:jc w:val="left"/>
              <w:rPr>
                <w:rFonts w:ascii="宋体" w:hAnsi="宋体" w:cs="宋体"/>
                <w:sz w:val="21"/>
                <w:szCs w:val="21"/>
              </w:rPr>
            </w:pPr>
            <w:r>
              <w:rPr>
                <w:rFonts w:ascii="宋体" w:hAnsi="宋体" w:cs="宋体" w:hint="eastAsia"/>
                <w:sz w:val="21"/>
                <w:szCs w:val="21"/>
              </w:rPr>
              <w:t>1.项目变更控制措施、方法、可行性优秀，得3分；</w:t>
            </w:r>
          </w:p>
          <w:p w:rsidR="00334AC2" w:rsidRDefault="000867E0">
            <w:pPr>
              <w:widowControl/>
              <w:adjustRightInd w:val="0"/>
              <w:snapToGrid w:val="0"/>
              <w:ind w:firstLineChars="0" w:firstLine="0"/>
              <w:jc w:val="left"/>
              <w:rPr>
                <w:rFonts w:ascii="宋体" w:hAnsi="宋体" w:cs="宋体"/>
                <w:sz w:val="21"/>
                <w:szCs w:val="21"/>
              </w:rPr>
            </w:pPr>
            <w:r>
              <w:rPr>
                <w:rFonts w:ascii="宋体" w:hAnsi="宋体" w:cs="宋体" w:hint="eastAsia"/>
                <w:sz w:val="21"/>
                <w:szCs w:val="21"/>
              </w:rPr>
              <w:t>2.项目变更控制措施、方法、可行性一般，得1分；</w:t>
            </w:r>
          </w:p>
          <w:p w:rsidR="00334AC2" w:rsidRDefault="000867E0">
            <w:pPr>
              <w:widowControl/>
              <w:adjustRightInd w:val="0"/>
              <w:snapToGrid w:val="0"/>
              <w:ind w:firstLineChars="0" w:firstLine="0"/>
              <w:jc w:val="left"/>
              <w:rPr>
                <w:rFonts w:ascii="宋体" w:hAnsi="宋体" w:cs="宋体"/>
                <w:szCs w:val="21"/>
              </w:rPr>
            </w:pPr>
            <w:r>
              <w:rPr>
                <w:rFonts w:ascii="宋体" w:hAnsi="宋体" w:cs="宋体" w:hint="eastAsia"/>
                <w:sz w:val="21"/>
                <w:szCs w:val="21"/>
              </w:rPr>
              <w:t>3.项目变更控制措施、方法、可行性较差，得0分。</w:t>
            </w:r>
          </w:p>
        </w:tc>
      </w:tr>
      <w:tr w:rsidR="00334AC2">
        <w:trPr>
          <w:trHeight w:val="1249"/>
          <w:jc w:val="center"/>
        </w:trPr>
        <w:tc>
          <w:tcPr>
            <w:tcW w:w="709" w:type="dxa"/>
            <w:vAlign w:val="center"/>
          </w:tcPr>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3.8</w:t>
            </w:r>
          </w:p>
        </w:tc>
        <w:tc>
          <w:tcPr>
            <w:tcW w:w="1480" w:type="dxa"/>
            <w:vAlign w:val="center"/>
          </w:tcPr>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项目重点难点分析</w:t>
            </w:r>
          </w:p>
          <w:p w:rsidR="00334AC2" w:rsidRDefault="000867E0">
            <w:pPr>
              <w:pStyle w:val="a4"/>
              <w:snapToGrid w:val="0"/>
              <w:ind w:firstLineChars="0" w:firstLine="0"/>
              <w:jc w:val="center"/>
              <w:rPr>
                <w:rFonts w:hAnsi="宋体" w:cs="宋体"/>
                <w:sz w:val="21"/>
                <w:szCs w:val="21"/>
              </w:rPr>
            </w:pPr>
            <w:r>
              <w:rPr>
                <w:rFonts w:hAnsi="宋体" w:cs="宋体" w:hint="eastAsia"/>
                <w:sz w:val="21"/>
                <w:szCs w:val="21"/>
              </w:rPr>
              <w:t>（满分</w:t>
            </w:r>
            <w:r>
              <w:rPr>
                <w:rFonts w:hAnsi="宋体" w:cs="宋体" w:hint="eastAsia"/>
                <w:sz w:val="21"/>
                <w:szCs w:val="21"/>
              </w:rPr>
              <w:t>4</w:t>
            </w:r>
            <w:r>
              <w:rPr>
                <w:rFonts w:hAnsi="宋体" w:cs="宋体" w:hint="eastAsia"/>
                <w:sz w:val="21"/>
                <w:szCs w:val="21"/>
              </w:rPr>
              <w:t>分）</w:t>
            </w:r>
          </w:p>
        </w:tc>
        <w:tc>
          <w:tcPr>
            <w:tcW w:w="7269" w:type="dxa"/>
            <w:vAlign w:val="center"/>
          </w:tcPr>
          <w:p w:rsidR="00334AC2" w:rsidRDefault="000867E0">
            <w:pPr>
              <w:widowControl/>
              <w:adjustRightInd w:val="0"/>
              <w:snapToGrid w:val="0"/>
              <w:ind w:firstLineChars="0" w:firstLine="0"/>
              <w:jc w:val="left"/>
              <w:rPr>
                <w:rFonts w:ascii="宋体" w:hAnsi="宋体" w:cs="宋体"/>
                <w:sz w:val="21"/>
                <w:szCs w:val="21"/>
              </w:rPr>
            </w:pPr>
            <w:r>
              <w:rPr>
                <w:rFonts w:ascii="宋体" w:hAnsi="宋体" w:cs="宋体"/>
                <w:sz w:val="21"/>
                <w:szCs w:val="21"/>
              </w:rPr>
              <w:t>1.项目重点难点分析十分科学、合理，有针对性，得</w:t>
            </w:r>
            <w:r>
              <w:rPr>
                <w:rFonts w:ascii="宋体" w:hAnsi="宋体" w:cs="宋体" w:hint="eastAsia"/>
                <w:sz w:val="21"/>
                <w:szCs w:val="21"/>
              </w:rPr>
              <w:t>4</w:t>
            </w:r>
            <w:r>
              <w:rPr>
                <w:rFonts w:ascii="宋体" w:hAnsi="宋体" w:cs="宋体"/>
                <w:sz w:val="21"/>
                <w:szCs w:val="21"/>
              </w:rPr>
              <w:t>分；</w:t>
            </w:r>
          </w:p>
          <w:p w:rsidR="00334AC2" w:rsidRDefault="000867E0">
            <w:pPr>
              <w:widowControl/>
              <w:adjustRightInd w:val="0"/>
              <w:snapToGrid w:val="0"/>
              <w:ind w:firstLineChars="0" w:firstLine="0"/>
              <w:jc w:val="left"/>
              <w:rPr>
                <w:rFonts w:ascii="宋体" w:hAnsi="宋体" w:cs="宋体"/>
                <w:sz w:val="21"/>
                <w:szCs w:val="21"/>
              </w:rPr>
            </w:pPr>
            <w:r>
              <w:rPr>
                <w:rFonts w:ascii="宋体" w:hAnsi="宋体" w:cs="宋体" w:hint="eastAsia"/>
                <w:sz w:val="21"/>
                <w:szCs w:val="21"/>
              </w:rPr>
              <w:t>2</w:t>
            </w:r>
            <w:r>
              <w:rPr>
                <w:rFonts w:ascii="宋体" w:hAnsi="宋体" w:cs="宋体"/>
                <w:sz w:val="21"/>
                <w:szCs w:val="21"/>
              </w:rPr>
              <w:t>.项目重点难点分析相对科学、合理，有针对性一般，得</w:t>
            </w:r>
            <w:r>
              <w:rPr>
                <w:rFonts w:ascii="宋体" w:hAnsi="宋体" w:cs="宋体" w:hint="eastAsia"/>
                <w:sz w:val="21"/>
                <w:szCs w:val="21"/>
              </w:rPr>
              <w:t>2</w:t>
            </w:r>
            <w:r>
              <w:rPr>
                <w:rFonts w:ascii="宋体" w:hAnsi="宋体" w:cs="宋体"/>
                <w:sz w:val="21"/>
                <w:szCs w:val="21"/>
              </w:rPr>
              <w:t>分；</w:t>
            </w:r>
          </w:p>
          <w:p w:rsidR="00334AC2" w:rsidRDefault="000867E0">
            <w:pPr>
              <w:widowControl/>
              <w:adjustRightInd w:val="0"/>
              <w:snapToGrid w:val="0"/>
              <w:ind w:firstLineChars="0" w:firstLine="0"/>
              <w:jc w:val="left"/>
              <w:rPr>
                <w:rFonts w:ascii="宋体" w:hAnsi="宋体" w:cs="宋体"/>
                <w:b/>
                <w:bCs/>
                <w:sz w:val="21"/>
                <w:szCs w:val="21"/>
              </w:rPr>
            </w:pPr>
            <w:r>
              <w:rPr>
                <w:rFonts w:ascii="宋体" w:hAnsi="宋体" w:cs="宋体" w:hint="eastAsia"/>
                <w:sz w:val="21"/>
                <w:szCs w:val="21"/>
              </w:rPr>
              <w:t>3</w:t>
            </w:r>
            <w:r>
              <w:rPr>
                <w:rFonts w:ascii="宋体" w:hAnsi="宋体" w:cs="宋体"/>
                <w:sz w:val="21"/>
                <w:szCs w:val="21"/>
              </w:rPr>
              <w:t>.项目重点难点分析不合理，没有针对性，得0分；</w:t>
            </w:r>
          </w:p>
        </w:tc>
      </w:tr>
    </w:tbl>
    <w:p w:rsidR="00334AC2" w:rsidRDefault="00334AC2">
      <w:pPr>
        <w:pStyle w:val="a4"/>
        <w:spacing w:before="240"/>
        <w:ind w:firstLineChars="0" w:firstLine="0"/>
        <w:outlineLvl w:val="1"/>
        <w:rPr>
          <w:rStyle w:val="ac"/>
          <w:rFonts w:hAnsi="宋体" w:cs="宋体"/>
          <w:b w:val="0"/>
          <w:szCs w:val="28"/>
        </w:rPr>
      </w:pPr>
    </w:p>
    <w:p w:rsidR="00334AC2" w:rsidRDefault="00334AC2">
      <w:pPr>
        <w:pStyle w:val="a4"/>
        <w:snapToGrid w:val="0"/>
        <w:ind w:firstLineChars="0" w:firstLine="0"/>
        <w:jc w:val="center"/>
      </w:pPr>
    </w:p>
    <w:sectPr w:rsidR="00334AC2" w:rsidSect="00334AC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7E66B58" w15:done="0"/>
  <w15:commentEx w15:paraId="05F019E0" w15:done="0"/>
  <w15:commentEx w15:paraId="333D335E" w15:done="0"/>
  <w15:commentEx w15:paraId="690E52FF" w15:done="0"/>
  <w15:commentEx w15:paraId="1AFA1F5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807" w:rsidRDefault="00927807">
      <w:pPr>
        <w:spacing w:line="240" w:lineRule="auto"/>
        <w:ind w:firstLine="480"/>
      </w:pPr>
      <w:r>
        <w:separator/>
      </w:r>
    </w:p>
  </w:endnote>
  <w:endnote w:type="continuationSeparator" w:id="1">
    <w:p w:rsidR="00927807" w:rsidRDefault="00927807">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AC2" w:rsidRDefault="00334AC2">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568794"/>
      <w:docPartObj>
        <w:docPartGallery w:val="Page Numbers (Bottom of Page)"/>
        <w:docPartUnique/>
      </w:docPartObj>
    </w:sdtPr>
    <w:sdtContent>
      <w:sdt>
        <w:sdtPr>
          <w:id w:val="171357217"/>
          <w:docPartObj>
            <w:docPartGallery w:val="Page Numbers (Top of Page)"/>
            <w:docPartUnique/>
          </w:docPartObj>
        </w:sdtPr>
        <w:sdtContent>
          <w:p w:rsidR="00B54903" w:rsidRDefault="00B54903" w:rsidP="00B54903">
            <w:pPr>
              <w:pStyle w:val="a7"/>
              <w:ind w:firstLine="360"/>
              <w:jc w:val="center"/>
            </w:pPr>
            <w:r>
              <w:rPr>
                <w:lang w:val="zh-CN"/>
              </w:rPr>
              <w:t xml:space="preserve"> </w:t>
            </w:r>
            <w:r w:rsidR="00861D52">
              <w:rPr>
                <w:b/>
                <w:sz w:val="24"/>
                <w:szCs w:val="24"/>
              </w:rPr>
              <w:fldChar w:fldCharType="begin"/>
            </w:r>
            <w:r>
              <w:rPr>
                <w:b/>
              </w:rPr>
              <w:instrText>PAGE</w:instrText>
            </w:r>
            <w:r w:rsidR="00861D52">
              <w:rPr>
                <w:b/>
                <w:sz w:val="24"/>
                <w:szCs w:val="24"/>
              </w:rPr>
              <w:fldChar w:fldCharType="separate"/>
            </w:r>
            <w:r w:rsidR="000556A4">
              <w:rPr>
                <w:b/>
                <w:noProof/>
              </w:rPr>
              <w:t>15</w:t>
            </w:r>
            <w:r w:rsidR="00861D52">
              <w:rPr>
                <w:b/>
                <w:sz w:val="24"/>
                <w:szCs w:val="24"/>
              </w:rPr>
              <w:fldChar w:fldCharType="end"/>
            </w:r>
            <w:r>
              <w:rPr>
                <w:lang w:val="zh-CN"/>
              </w:rPr>
              <w:t xml:space="preserve"> / </w:t>
            </w:r>
            <w:r w:rsidR="00861D52">
              <w:rPr>
                <w:b/>
                <w:sz w:val="24"/>
                <w:szCs w:val="24"/>
              </w:rPr>
              <w:fldChar w:fldCharType="begin"/>
            </w:r>
            <w:r>
              <w:rPr>
                <w:b/>
              </w:rPr>
              <w:instrText>NUMPAGES</w:instrText>
            </w:r>
            <w:r w:rsidR="00861D52">
              <w:rPr>
                <w:b/>
                <w:sz w:val="24"/>
                <w:szCs w:val="24"/>
              </w:rPr>
              <w:fldChar w:fldCharType="separate"/>
            </w:r>
            <w:r w:rsidR="000556A4">
              <w:rPr>
                <w:b/>
                <w:noProof/>
              </w:rPr>
              <w:t>16</w:t>
            </w:r>
            <w:r w:rsidR="00861D52">
              <w:rPr>
                <w:b/>
                <w:sz w:val="24"/>
                <w:szCs w:val="24"/>
              </w:rPr>
              <w:fldChar w:fldCharType="end"/>
            </w:r>
          </w:p>
        </w:sdtContent>
      </w:sdt>
    </w:sdtContent>
  </w:sdt>
  <w:p w:rsidR="00334AC2" w:rsidRDefault="00334AC2">
    <w:pPr>
      <w:pStyle w:val="a7"/>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AC2" w:rsidRDefault="00334AC2">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807" w:rsidRDefault="00927807">
      <w:pPr>
        <w:ind w:firstLine="480"/>
      </w:pPr>
      <w:r>
        <w:separator/>
      </w:r>
    </w:p>
  </w:footnote>
  <w:footnote w:type="continuationSeparator" w:id="1">
    <w:p w:rsidR="00927807" w:rsidRDefault="00927807">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AC2" w:rsidRDefault="00334AC2">
    <w:pPr>
      <w:pStyle w:val="a8"/>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54903">
    <w:pPr>
      <w:pStyle w:val="a8"/>
      <w:ind w:firstLine="360"/>
      <w:jc w:val="right"/>
    </w:pPr>
    <w:r w:rsidRPr="00B54903">
      <w:rPr>
        <w:rFonts w:hint="eastAsia"/>
      </w:rPr>
      <w:t>阳江市人民医院信息化建设项目监理服务资格遴选采购</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AC2" w:rsidRDefault="00334AC2">
    <w:pPr>
      <w:pStyle w:val="a8"/>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D288443"/>
    <w:multiLevelType w:val="singleLevel"/>
    <w:tmpl w:val="CD288443"/>
    <w:lvl w:ilvl="0">
      <w:start w:val="3"/>
      <w:numFmt w:val="decimal"/>
      <w:lvlText w:val="%1."/>
      <w:lvlJc w:val="left"/>
      <w:pPr>
        <w:tabs>
          <w:tab w:val="left" w:pos="312"/>
        </w:tabs>
      </w:pPr>
    </w:lvl>
  </w:abstractNum>
  <w:abstractNum w:abstractNumId="1">
    <w:nsid w:val="0EB203B7"/>
    <w:multiLevelType w:val="multilevel"/>
    <w:tmpl w:val="0EB203B7"/>
    <w:lvl w:ilvl="0">
      <w:start w:val="1"/>
      <w:numFmt w:val="lowerLetter"/>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
    <w:nsid w:val="27523A25"/>
    <w:multiLevelType w:val="multilevel"/>
    <w:tmpl w:val="27523A25"/>
    <w:lvl w:ilvl="0">
      <w:start w:val="1"/>
      <w:numFmt w:val="chineseCountingThousand"/>
      <w:lvlText w:val="第%1章"/>
      <w:lvlJc w:val="left"/>
      <w:pPr>
        <w:ind w:left="2559" w:hanging="432"/>
      </w:pPr>
      <w:rPr>
        <w:rFonts w:hint="eastAsia"/>
        <w:b/>
        <w:bCs w:val="0"/>
        <w:i w:val="0"/>
        <w:iCs w:val="0"/>
        <w:caps w:val="0"/>
        <w:smallCaps w:val="0"/>
        <w:strike w:val="0"/>
        <w:dstrike w:val="0"/>
        <w:vanish w:val="0"/>
        <w:color w:val="000000"/>
        <w:spacing w:val="0"/>
        <w:position w:val="0"/>
        <w:u w:val="none"/>
        <w:vertAlign w:val="baseline"/>
      </w:rPr>
    </w:lvl>
    <w:lvl w:ilvl="1">
      <w:start w:val="1"/>
      <w:numFmt w:val="chineseCountingThousand"/>
      <w:pStyle w:val="2"/>
      <w:lvlText w:val="(%2)"/>
      <w:lvlJc w:val="left"/>
      <w:pPr>
        <w:ind w:left="576" w:hanging="576"/>
      </w:pPr>
      <w:rPr>
        <w:rFonts w:hint="default"/>
      </w:rPr>
    </w:lvl>
    <w:lvl w:ilvl="2">
      <w:start w:val="1"/>
      <w:numFmt w:val="decimal"/>
      <w:isLgl/>
      <w:lvlText w:val="%1.%2.%3"/>
      <w:lvlJc w:val="left"/>
      <w:pPr>
        <w:ind w:left="1145" w:hanging="720"/>
      </w:pPr>
      <w:rPr>
        <w:rFonts w:hint="eastAsia"/>
      </w:rPr>
    </w:lvl>
    <w:lvl w:ilvl="3">
      <w:start w:val="1"/>
      <w:numFmt w:val="decimal"/>
      <w:isLgl/>
      <w:lvlText w:val="%1.%2.%3.%4"/>
      <w:lvlJc w:val="left"/>
      <w:pPr>
        <w:ind w:left="864" w:hanging="864"/>
      </w:pPr>
      <w:rPr>
        <w:rFonts w:hint="eastAsia"/>
      </w:rPr>
    </w:lvl>
    <w:lvl w:ilvl="4">
      <w:start w:val="1"/>
      <w:numFmt w:val="decimal"/>
      <w:isLgl/>
      <w:lvlText w:val="%1.%2.%3.%4.%5"/>
      <w:lvlJc w:val="left"/>
      <w:pPr>
        <w:ind w:left="1008" w:hanging="1008"/>
      </w:pPr>
      <w:rPr>
        <w:rFonts w:hint="eastAsia"/>
      </w:rPr>
    </w:lvl>
    <w:lvl w:ilvl="5">
      <w:start w:val="1"/>
      <w:numFmt w:val="decimal"/>
      <w:isLgl/>
      <w:lvlText w:val="%1.%2.%3.%4.%5.%6"/>
      <w:lvlJc w:val="left"/>
      <w:pPr>
        <w:ind w:left="1152" w:hanging="1152"/>
      </w:pPr>
      <w:rPr>
        <w:rFonts w:hint="default"/>
        <w:b/>
        <w:bCs w:val="0"/>
        <w:i w:val="0"/>
        <w:iCs w:val="0"/>
        <w:caps w:val="0"/>
        <w:smallCaps w:val="0"/>
        <w:strike w:val="0"/>
        <w:dstrike w:val="0"/>
        <w:vanish w:val="0"/>
        <w:color w:val="000000"/>
        <w:spacing w:val="0"/>
        <w:position w:val="0"/>
        <w:u w:val="none"/>
        <w:vertAlign w:val="baseline"/>
      </w:rPr>
    </w:lvl>
    <w:lvl w:ilvl="6">
      <w:start w:val="1"/>
      <w:numFmt w:val="decimal"/>
      <w:isLgl/>
      <w:lvlText w:val="%1.%2.%3.%4.%5.%6.%7"/>
      <w:lvlJc w:val="left"/>
      <w:pPr>
        <w:ind w:left="1296" w:hanging="1296"/>
      </w:pPr>
      <w:rPr>
        <w:rFonts w:hint="default"/>
        <w:b/>
        <w:bCs w:val="0"/>
        <w:i w:val="0"/>
        <w:iCs w:val="0"/>
        <w:caps w:val="0"/>
        <w:smallCaps w:val="0"/>
        <w:strike w:val="0"/>
        <w:dstrike w:val="0"/>
        <w:vanish w:val="0"/>
        <w:color w:val="000000"/>
        <w:spacing w:val="0"/>
        <w:position w:val="0"/>
        <w:u w:val="none"/>
        <w:vertAlign w:val="baseline"/>
      </w:rPr>
    </w:lvl>
    <w:lvl w:ilvl="7">
      <w:start w:val="1"/>
      <w:numFmt w:val="decimal"/>
      <w:isLgl/>
      <w:lvlText w:val="%1.%2.%3.%4.%5.%6.%7.%8"/>
      <w:lvlJc w:val="left"/>
      <w:pPr>
        <w:ind w:left="1440" w:hanging="1440"/>
      </w:pPr>
      <w:rPr>
        <w:rFonts w:hint="eastAsia"/>
        <w:b w:val="0"/>
        <w:bCs w:val="0"/>
        <w:i w:val="0"/>
        <w:iCs w:val="0"/>
        <w:caps w:val="0"/>
        <w:smallCaps w:val="0"/>
        <w:strike w:val="0"/>
        <w:dstrike w:val="0"/>
        <w:vanish w:val="0"/>
        <w:color w:val="000000"/>
        <w:spacing w:val="0"/>
        <w:position w:val="0"/>
        <w:u w:val="none"/>
        <w:vertAlign w:val="baseline"/>
      </w:rPr>
    </w:lvl>
    <w:lvl w:ilvl="8">
      <w:start w:val="1"/>
      <w:numFmt w:val="decimal"/>
      <w:isLgl/>
      <w:lvlText w:val="%1.%2.%3.%4.%5.%6.%7.%8.%9"/>
      <w:lvlJc w:val="left"/>
      <w:pPr>
        <w:ind w:left="1584" w:hanging="1584"/>
      </w:pPr>
      <w:rPr>
        <w:rFonts w:hint="eastAsia"/>
      </w:rPr>
    </w:lvl>
  </w:abstractNum>
  <w:abstractNum w:abstractNumId="3">
    <w:nsid w:val="3063A06C"/>
    <w:multiLevelType w:val="multilevel"/>
    <w:tmpl w:val="3063A06C"/>
    <w:lvl w:ilvl="0">
      <w:start w:val="1"/>
      <w:numFmt w:val="decimal"/>
      <w:pStyle w:val="style1"/>
      <w:suff w:val="space"/>
      <w:lvlText w:val="%1"/>
      <w:lvlJc w:val="left"/>
      <w:pPr>
        <w:tabs>
          <w:tab w:val="left" w:pos="420"/>
        </w:tabs>
        <w:ind w:left="425" w:hanging="425"/>
      </w:pPr>
      <w:rPr>
        <w:rFonts w:ascii="宋体" w:eastAsia="宋体" w:hAnsi="宋体" w:cs="宋体" w:hint="default"/>
      </w:rPr>
    </w:lvl>
    <w:lvl w:ilvl="1">
      <w:start w:val="1"/>
      <w:numFmt w:val="decimal"/>
      <w:pStyle w:val="style2"/>
      <w:lvlText w:val="%1.%2"/>
      <w:lvlJc w:val="left"/>
      <w:pPr>
        <w:tabs>
          <w:tab w:val="left" w:pos="1841"/>
        </w:tabs>
        <w:ind w:left="1841" w:hanging="1841"/>
      </w:pPr>
      <w:rPr>
        <w:rFonts w:ascii="宋体" w:eastAsia="宋体" w:hAnsi="宋体" w:cs="宋体" w:hint="default"/>
      </w:rPr>
    </w:lvl>
    <w:lvl w:ilvl="2">
      <w:start w:val="1"/>
      <w:numFmt w:val="decimal"/>
      <w:pStyle w:val="style3"/>
      <w:suff w:val="space"/>
      <w:lvlText w:val="%1.%2.%3"/>
      <w:lvlJc w:val="left"/>
      <w:pPr>
        <w:tabs>
          <w:tab w:val="left" w:pos="420"/>
        </w:tabs>
        <w:ind w:left="709" w:hanging="709"/>
      </w:pPr>
      <w:rPr>
        <w:rFonts w:ascii="宋体" w:eastAsia="宋体" w:hAnsi="宋体" w:cs="宋体" w:hint="default"/>
      </w:rPr>
    </w:lvl>
    <w:lvl w:ilvl="3">
      <w:start w:val="1"/>
      <w:numFmt w:val="decimal"/>
      <w:suff w:val="space"/>
      <w:lvlText w:val="%1.%2.%3.%4"/>
      <w:lvlJc w:val="left"/>
      <w:pPr>
        <w:tabs>
          <w:tab w:val="left" w:pos="420"/>
        </w:tabs>
        <w:ind w:left="850" w:hanging="850"/>
      </w:pPr>
      <w:rPr>
        <w:rFonts w:ascii="宋体" w:eastAsia="宋体" w:hAnsi="宋体" w:cs="宋体" w:hint="default"/>
      </w:rPr>
    </w:lvl>
    <w:lvl w:ilvl="4">
      <w:start w:val="1"/>
      <w:numFmt w:val="decimal"/>
      <w:suff w:val="space"/>
      <w:lvlText w:val="%1.%2.%3.%4.%5"/>
      <w:lvlJc w:val="left"/>
      <w:pPr>
        <w:tabs>
          <w:tab w:val="left" w:pos="420"/>
        </w:tabs>
        <w:ind w:left="991" w:hanging="991"/>
      </w:pPr>
      <w:rPr>
        <w:rFonts w:ascii="宋体" w:eastAsia="宋体" w:hAnsi="宋体" w:cs="宋体"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4">
    <w:nsid w:val="4370599C"/>
    <w:multiLevelType w:val="multilevel"/>
    <w:tmpl w:val="4370599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傅靖仪">
    <w15:presenceInfo w15:providerId="None" w15:userId="傅靖仪"/>
  </w15:person>
  <w15:person w15:author="13731">
    <w15:presenceInfo w15:providerId="None" w15:userId="1373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14337"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docVars>
    <w:docVar w:name="commondata" w:val="eyJoZGlkIjoiNjg5NWQzMWMyOGUyYzM1NGZkOTY1ODRhMWVlOTdjZTUifQ=="/>
  </w:docVars>
  <w:rsids>
    <w:rsidRoot w:val="00321DE3"/>
    <w:rsid w:val="00040757"/>
    <w:rsid w:val="000556A4"/>
    <w:rsid w:val="00073984"/>
    <w:rsid w:val="00073C69"/>
    <w:rsid w:val="000867E0"/>
    <w:rsid w:val="001009E2"/>
    <w:rsid w:val="0011155F"/>
    <w:rsid w:val="001A6FBD"/>
    <w:rsid w:val="001C1574"/>
    <w:rsid w:val="002059A9"/>
    <w:rsid w:val="0026684E"/>
    <w:rsid w:val="002A6894"/>
    <w:rsid w:val="00321DE3"/>
    <w:rsid w:val="00334AC2"/>
    <w:rsid w:val="0035729A"/>
    <w:rsid w:val="003A2CE3"/>
    <w:rsid w:val="003B21BE"/>
    <w:rsid w:val="003C6CBD"/>
    <w:rsid w:val="003E735F"/>
    <w:rsid w:val="004F5EDB"/>
    <w:rsid w:val="00540B2B"/>
    <w:rsid w:val="005B0CBC"/>
    <w:rsid w:val="00645F02"/>
    <w:rsid w:val="006C2353"/>
    <w:rsid w:val="007E0E25"/>
    <w:rsid w:val="007E35E7"/>
    <w:rsid w:val="00861D52"/>
    <w:rsid w:val="008730A4"/>
    <w:rsid w:val="008749B1"/>
    <w:rsid w:val="0092649B"/>
    <w:rsid w:val="00927807"/>
    <w:rsid w:val="00A37A81"/>
    <w:rsid w:val="00AE7D3B"/>
    <w:rsid w:val="00AF6767"/>
    <w:rsid w:val="00B24F2C"/>
    <w:rsid w:val="00B54903"/>
    <w:rsid w:val="00C07C50"/>
    <w:rsid w:val="00C80070"/>
    <w:rsid w:val="00CD4F7C"/>
    <w:rsid w:val="00E01C13"/>
    <w:rsid w:val="00E57B84"/>
    <w:rsid w:val="00EC4BF4"/>
    <w:rsid w:val="00F0089A"/>
    <w:rsid w:val="00F6083F"/>
    <w:rsid w:val="00FF5627"/>
    <w:rsid w:val="08361F13"/>
    <w:rsid w:val="0FAC1B15"/>
    <w:rsid w:val="122B2E79"/>
    <w:rsid w:val="156644C3"/>
    <w:rsid w:val="15A33393"/>
    <w:rsid w:val="16204DEF"/>
    <w:rsid w:val="16212BEE"/>
    <w:rsid w:val="1D1A45AA"/>
    <w:rsid w:val="22E25B90"/>
    <w:rsid w:val="268A5E56"/>
    <w:rsid w:val="2C450209"/>
    <w:rsid w:val="3E4165DC"/>
    <w:rsid w:val="3FF46C16"/>
    <w:rsid w:val="46543170"/>
    <w:rsid w:val="4B161A8E"/>
    <w:rsid w:val="58346A80"/>
    <w:rsid w:val="63AC7237"/>
    <w:rsid w:val="68C92CA5"/>
    <w:rsid w:val="74C605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qFormat="1"/>
    <w:lsdException w:name="header" w:semiHidden="0" w:unhideWhenUsed="0" w:qFormat="1"/>
    <w:lsdException w:name="footer" w:semiHidden="0" w:uiPriority="99" w:unhideWhenUsed="0" w:qFormat="1"/>
    <w:lsdException w:name="caption" w:qFormat="1"/>
    <w:lsdException w:name="annotation reference" w:semiHidden="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qFormat="1"/>
    <w:lsdException w:name="Body Tex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lsdException w:name="Normal Table" w:uiPriority="99" w:qFormat="1"/>
    <w:lsdException w:name="annotation subject" w:semiHidden="0" w:qFormat="1"/>
    <w:lsdException w:name="No List" w:uiPriority="99"/>
    <w:lsdException w:name="Outline List 1" w:uiPriority="99"/>
    <w:lsdException w:name="Outline List 2" w:uiPriority="99"/>
    <w:lsdException w:name="Outline List 3" w:uiPriority="99"/>
    <w:lsdException w:name="Balloon Text" w:semiHidden="0"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34AC2"/>
    <w:pPr>
      <w:widowControl w:val="0"/>
      <w:spacing w:line="360" w:lineRule="auto"/>
      <w:ind w:firstLineChars="200" w:firstLine="420"/>
      <w:jc w:val="both"/>
    </w:pPr>
    <w:rPr>
      <w:rFonts w:ascii="Calibri" w:hAnsi="Calibri"/>
      <w:kern w:val="2"/>
      <w:sz w:val="24"/>
      <w:szCs w:val="24"/>
    </w:rPr>
  </w:style>
  <w:style w:type="paragraph" w:styleId="2">
    <w:name w:val="heading 2"/>
    <w:basedOn w:val="a"/>
    <w:next w:val="a"/>
    <w:qFormat/>
    <w:rsid w:val="00334AC2"/>
    <w:pPr>
      <w:keepNext/>
      <w:keepLines/>
      <w:numPr>
        <w:ilvl w:val="1"/>
        <w:numId w:val="1"/>
      </w:numPr>
      <w:jc w:val="left"/>
      <w:outlineLvl w:val="1"/>
    </w:pPr>
    <w:rPr>
      <w:rFonts w:ascii="Arial" w:hAnsi="Arial"/>
      <w:b/>
      <w:bCs/>
      <w:sz w:val="30"/>
      <w:szCs w:val="3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表格文字"/>
    <w:basedOn w:val="a"/>
    <w:next w:val="a4"/>
    <w:uiPriority w:val="99"/>
    <w:qFormat/>
    <w:rsid w:val="00334AC2"/>
    <w:pPr>
      <w:spacing w:before="25" w:after="25"/>
      <w:jc w:val="left"/>
    </w:pPr>
    <w:rPr>
      <w:bCs/>
      <w:spacing w:val="10"/>
      <w:kern w:val="0"/>
      <w:szCs w:val="20"/>
    </w:rPr>
  </w:style>
  <w:style w:type="paragraph" w:styleId="a4">
    <w:name w:val="Body Text"/>
    <w:basedOn w:val="a"/>
    <w:link w:val="Char"/>
    <w:qFormat/>
    <w:rsid w:val="00334AC2"/>
    <w:rPr>
      <w:szCs w:val="20"/>
    </w:rPr>
  </w:style>
  <w:style w:type="paragraph" w:styleId="a5">
    <w:name w:val="annotation text"/>
    <w:basedOn w:val="a"/>
    <w:link w:val="Char0"/>
    <w:unhideWhenUsed/>
    <w:qFormat/>
    <w:rsid w:val="00334AC2"/>
    <w:pPr>
      <w:jc w:val="left"/>
    </w:pPr>
  </w:style>
  <w:style w:type="paragraph" w:styleId="a6">
    <w:name w:val="Balloon Text"/>
    <w:basedOn w:val="a"/>
    <w:link w:val="Char1"/>
    <w:unhideWhenUsed/>
    <w:qFormat/>
    <w:rsid w:val="00334AC2"/>
    <w:pPr>
      <w:spacing w:line="240" w:lineRule="auto"/>
    </w:pPr>
    <w:rPr>
      <w:sz w:val="18"/>
      <w:szCs w:val="18"/>
    </w:rPr>
  </w:style>
  <w:style w:type="paragraph" w:styleId="a7">
    <w:name w:val="footer"/>
    <w:basedOn w:val="a"/>
    <w:link w:val="Char2"/>
    <w:uiPriority w:val="99"/>
    <w:qFormat/>
    <w:rsid w:val="00334AC2"/>
    <w:pPr>
      <w:tabs>
        <w:tab w:val="center" w:pos="4153"/>
        <w:tab w:val="right" w:pos="8306"/>
      </w:tabs>
      <w:snapToGrid w:val="0"/>
      <w:spacing w:line="240" w:lineRule="auto"/>
      <w:jc w:val="left"/>
    </w:pPr>
    <w:rPr>
      <w:sz w:val="18"/>
      <w:szCs w:val="18"/>
    </w:rPr>
  </w:style>
  <w:style w:type="paragraph" w:styleId="a8">
    <w:name w:val="header"/>
    <w:basedOn w:val="a"/>
    <w:link w:val="Char3"/>
    <w:qFormat/>
    <w:rsid w:val="00334AC2"/>
    <w:pPr>
      <w:pBdr>
        <w:bottom w:val="single" w:sz="6" w:space="1" w:color="auto"/>
      </w:pBdr>
      <w:tabs>
        <w:tab w:val="center" w:pos="4153"/>
        <w:tab w:val="right" w:pos="8306"/>
      </w:tabs>
      <w:snapToGrid w:val="0"/>
      <w:spacing w:line="240" w:lineRule="auto"/>
      <w:jc w:val="center"/>
    </w:pPr>
    <w:rPr>
      <w:sz w:val="18"/>
      <w:szCs w:val="18"/>
    </w:rPr>
  </w:style>
  <w:style w:type="paragraph" w:styleId="a9">
    <w:name w:val="Normal (Web)"/>
    <w:basedOn w:val="a"/>
    <w:rsid w:val="00334AC2"/>
    <w:pPr>
      <w:spacing w:before="100" w:beforeAutospacing="1" w:after="100" w:afterAutospacing="1"/>
      <w:jc w:val="left"/>
    </w:pPr>
    <w:rPr>
      <w:kern w:val="0"/>
    </w:rPr>
  </w:style>
  <w:style w:type="paragraph" w:styleId="aa">
    <w:name w:val="annotation subject"/>
    <w:basedOn w:val="a5"/>
    <w:next w:val="a5"/>
    <w:link w:val="Char4"/>
    <w:unhideWhenUsed/>
    <w:qFormat/>
    <w:rsid w:val="00334AC2"/>
    <w:rPr>
      <w:b/>
      <w:bCs/>
    </w:rPr>
  </w:style>
  <w:style w:type="table" w:styleId="ab">
    <w:name w:val="Table Grid"/>
    <w:basedOn w:val="a2"/>
    <w:uiPriority w:val="39"/>
    <w:qFormat/>
    <w:rsid w:val="00334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qFormat/>
    <w:rsid w:val="00334AC2"/>
    <w:rPr>
      <w:b/>
      <w:bCs/>
    </w:rPr>
  </w:style>
  <w:style w:type="character" w:styleId="ad">
    <w:name w:val="annotation reference"/>
    <w:basedOn w:val="a1"/>
    <w:unhideWhenUsed/>
    <w:qFormat/>
    <w:rsid w:val="00334AC2"/>
    <w:rPr>
      <w:sz w:val="21"/>
      <w:szCs w:val="21"/>
    </w:rPr>
  </w:style>
  <w:style w:type="paragraph" w:customStyle="1" w:styleId="style2">
    <w:name w:val="style2"/>
    <w:basedOn w:val="a"/>
    <w:next w:val="style1"/>
    <w:qFormat/>
    <w:rsid w:val="00334AC2"/>
    <w:pPr>
      <w:numPr>
        <w:ilvl w:val="1"/>
        <w:numId w:val="2"/>
      </w:numPr>
      <w:tabs>
        <w:tab w:val="left" w:pos="683"/>
      </w:tabs>
      <w:jc w:val="left"/>
      <w:outlineLvl w:val="1"/>
    </w:pPr>
  </w:style>
  <w:style w:type="paragraph" w:customStyle="1" w:styleId="style1">
    <w:name w:val="style1"/>
    <w:basedOn w:val="a"/>
    <w:qFormat/>
    <w:rsid w:val="00334AC2"/>
    <w:pPr>
      <w:numPr>
        <w:numId w:val="2"/>
      </w:numPr>
      <w:ind w:firstLineChars="0" w:firstLine="0"/>
      <w:jc w:val="left"/>
      <w:outlineLvl w:val="0"/>
    </w:pPr>
    <w:rPr>
      <w:sz w:val="36"/>
    </w:rPr>
  </w:style>
  <w:style w:type="paragraph" w:customStyle="1" w:styleId="style3">
    <w:name w:val="style3"/>
    <w:basedOn w:val="a"/>
    <w:next w:val="style2"/>
    <w:qFormat/>
    <w:rsid w:val="00334AC2"/>
    <w:pPr>
      <w:numPr>
        <w:ilvl w:val="2"/>
        <w:numId w:val="2"/>
      </w:numPr>
      <w:ind w:firstLineChars="0" w:firstLine="0"/>
      <w:jc w:val="left"/>
      <w:outlineLvl w:val="2"/>
    </w:pPr>
  </w:style>
  <w:style w:type="paragraph" w:customStyle="1" w:styleId="ae">
    <w:name w:val="段正文"/>
    <w:basedOn w:val="a"/>
    <w:qFormat/>
    <w:rsid w:val="00334AC2"/>
    <w:pPr>
      <w:ind w:firstLine="200"/>
      <w:jc w:val="left"/>
    </w:pPr>
    <w:rPr>
      <w:kern w:val="0"/>
      <w:szCs w:val="20"/>
    </w:rPr>
  </w:style>
  <w:style w:type="character" w:customStyle="1" w:styleId="Char3">
    <w:name w:val="页眉 Char"/>
    <w:basedOn w:val="a1"/>
    <w:link w:val="a8"/>
    <w:qFormat/>
    <w:rsid w:val="00334AC2"/>
    <w:rPr>
      <w:rFonts w:ascii="Calibri" w:eastAsia="宋体" w:hAnsi="Calibri" w:cs="Times New Roman"/>
      <w:kern w:val="2"/>
      <w:sz w:val="18"/>
      <w:szCs w:val="18"/>
    </w:rPr>
  </w:style>
  <w:style w:type="character" w:customStyle="1" w:styleId="Char2">
    <w:name w:val="页脚 Char"/>
    <w:basedOn w:val="a1"/>
    <w:link w:val="a7"/>
    <w:uiPriority w:val="99"/>
    <w:qFormat/>
    <w:rsid w:val="00334AC2"/>
    <w:rPr>
      <w:rFonts w:ascii="Calibri" w:eastAsia="宋体" w:hAnsi="Calibri" w:cs="Times New Roman"/>
      <w:kern w:val="2"/>
      <w:sz w:val="18"/>
      <w:szCs w:val="18"/>
    </w:rPr>
  </w:style>
  <w:style w:type="character" w:customStyle="1" w:styleId="Char0">
    <w:name w:val="批注文字 Char"/>
    <w:basedOn w:val="a1"/>
    <w:link w:val="a5"/>
    <w:semiHidden/>
    <w:qFormat/>
    <w:rsid w:val="00334AC2"/>
    <w:rPr>
      <w:rFonts w:ascii="Calibri" w:eastAsia="宋体" w:hAnsi="Calibri" w:cs="Times New Roman"/>
      <w:kern w:val="2"/>
      <w:sz w:val="24"/>
      <w:szCs w:val="24"/>
    </w:rPr>
  </w:style>
  <w:style w:type="character" w:customStyle="1" w:styleId="Char4">
    <w:name w:val="批注主题 Char"/>
    <w:basedOn w:val="Char0"/>
    <w:link w:val="aa"/>
    <w:semiHidden/>
    <w:qFormat/>
    <w:rsid w:val="00334AC2"/>
    <w:rPr>
      <w:b/>
      <w:bCs/>
    </w:rPr>
  </w:style>
  <w:style w:type="character" w:customStyle="1" w:styleId="Char1">
    <w:name w:val="批注框文本 Char"/>
    <w:basedOn w:val="a1"/>
    <w:link w:val="a6"/>
    <w:semiHidden/>
    <w:qFormat/>
    <w:rsid w:val="00334AC2"/>
    <w:rPr>
      <w:rFonts w:ascii="Calibri" w:eastAsia="宋体" w:hAnsi="Calibri" w:cs="Times New Roman"/>
      <w:kern w:val="2"/>
      <w:sz w:val="18"/>
      <w:szCs w:val="18"/>
    </w:rPr>
  </w:style>
  <w:style w:type="paragraph" w:styleId="af">
    <w:name w:val="List Paragraph"/>
    <w:basedOn w:val="a"/>
    <w:uiPriority w:val="99"/>
    <w:unhideWhenUsed/>
    <w:rsid w:val="00334AC2"/>
  </w:style>
  <w:style w:type="character" w:customStyle="1" w:styleId="Char">
    <w:name w:val="正文文本 Char"/>
    <w:basedOn w:val="a1"/>
    <w:link w:val="a4"/>
    <w:qFormat/>
    <w:rsid w:val="00334AC2"/>
    <w:rPr>
      <w:rFonts w:ascii="Calibri" w:hAnsi="Calibri"/>
      <w:kern w:val="2"/>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64AF9-8750-412A-B0A3-76EE367BC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10657</Words>
  <Characters>1000</Characters>
  <Application>Microsoft Office Word</Application>
  <DocSecurity>0</DocSecurity>
  <Lines>8</Lines>
  <Paragraphs>23</Paragraphs>
  <ScaleCrop>false</ScaleCrop>
  <Company>YJLK</Company>
  <LinksUpToDate>false</LinksUpToDate>
  <CharactersWithSpaces>11634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86138</dc:creator>
  <cp:lastModifiedBy>傅靖仪</cp:lastModifiedBy>
  <cp:revision>30</cp:revision>
  <cp:lastPrinted>2023-04-17T07:22:00Z</cp:lastPrinted>
  <dcterms:created xsi:type="dcterms:W3CDTF">2022-12-08T08:33:00Z</dcterms:created>
  <dcterms:modified xsi:type="dcterms:W3CDTF">2023-05-26T00:37:00Z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940CFF6A793C46B39B26DB5B5F6A68CD</vt:lpwstr>
  </property>
</Properties>
</file>